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A19" w:rsidRDefault="009F4A1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F4A19" w:rsidRDefault="009F4A19">
      <w:pPr>
        <w:pStyle w:val="ConsPlusNormal"/>
        <w:jc w:val="both"/>
        <w:outlineLvl w:val="0"/>
      </w:pPr>
    </w:p>
    <w:p w:rsidR="009F4A19" w:rsidRDefault="009F4A19">
      <w:pPr>
        <w:pStyle w:val="ConsPlusNormal"/>
        <w:outlineLvl w:val="0"/>
      </w:pPr>
      <w:r>
        <w:t>Зарегистрировано в Минюсте России 20 августа 2020 г. N 59344</w:t>
      </w:r>
    </w:p>
    <w:p w:rsidR="009F4A19" w:rsidRDefault="009F4A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Title"/>
        <w:jc w:val="center"/>
      </w:pPr>
      <w:r>
        <w:t>МИНИСТЕРСТВО ЭКОНОМИЧЕСКОГО РАЗВИТИЯ РОССИЙСКОЙ ФЕДЕРАЦИИ</w:t>
      </w:r>
    </w:p>
    <w:p w:rsidR="009F4A19" w:rsidRDefault="009F4A19">
      <w:pPr>
        <w:pStyle w:val="ConsPlusTitle"/>
        <w:jc w:val="center"/>
      </w:pPr>
    </w:p>
    <w:p w:rsidR="009F4A19" w:rsidRDefault="009F4A19">
      <w:pPr>
        <w:pStyle w:val="ConsPlusTitle"/>
        <w:jc w:val="center"/>
      </w:pPr>
      <w:r>
        <w:t>ПРИКАЗ</w:t>
      </w:r>
    </w:p>
    <w:p w:rsidR="009F4A19" w:rsidRDefault="009F4A19">
      <w:pPr>
        <w:pStyle w:val="ConsPlusTitle"/>
        <w:jc w:val="center"/>
      </w:pPr>
      <w:r>
        <w:t>от 20 июля 2020 г. N 435</w:t>
      </w:r>
    </w:p>
    <w:p w:rsidR="009F4A19" w:rsidRDefault="009F4A19">
      <w:pPr>
        <w:pStyle w:val="ConsPlusTitle"/>
        <w:jc w:val="center"/>
      </w:pPr>
    </w:p>
    <w:p w:rsidR="009F4A19" w:rsidRDefault="009F4A19">
      <w:pPr>
        <w:pStyle w:val="ConsPlusTitle"/>
        <w:jc w:val="center"/>
      </w:pPr>
      <w:r>
        <w:t>ОБ УТВЕРЖДЕНИИ ФОРМЫ КОНКУРСНОЙ ЗАЯВКИ</w:t>
      </w:r>
    </w:p>
    <w:p w:rsidR="009F4A19" w:rsidRDefault="009F4A19">
      <w:pPr>
        <w:pStyle w:val="ConsPlusTitle"/>
        <w:jc w:val="center"/>
      </w:pPr>
      <w:r>
        <w:t>МУНИЦИПАЛЬНЫХ ОБРАЗОВАНИЙ, ПРЕДСТАВЛЯЕМОЙ ДЛЯ УЧАСТИЯ</w:t>
      </w:r>
    </w:p>
    <w:p w:rsidR="009F4A19" w:rsidRDefault="009F4A19">
      <w:pPr>
        <w:pStyle w:val="ConsPlusTitle"/>
        <w:jc w:val="center"/>
      </w:pPr>
      <w:r>
        <w:t>ВО ВСЕРОССИЙСКОМ КОНКУРСЕ "ЛУЧШАЯ МУНИЦИПАЛЬНАЯ ПРАКТИКА"</w:t>
      </w:r>
    </w:p>
    <w:p w:rsidR="009F4A19" w:rsidRDefault="009F4A19">
      <w:pPr>
        <w:pStyle w:val="ConsPlusTitle"/>
        <w:jc w:val="center"/>
      </w:pPr>
      <w:r>
        <w:t>ПО НОМИНАЦИИ "МУНИЦИПАЛЬНАЯ ЭКОНОМИЧЕСКАЯ ПОЛИТИКА</w:t>
      </w:r>
    </w:p>
    <w:p w:rsidR="009F4A19" w:rsidRDefault="009F4A19">
      <w:pPr>
        <w:pStyle w:val="ConsPlusTitle"/>
        <w:jc w:val="center"/>
      </w:pPr>
      <w:r>
        <w:t>И УПРАВЛЕНИЕ МУНИЦИПАЛЬНЫМИ ФИНАНСАМИ", И МЕТОДИКИ</w:t>
      </w:r>
    </w:p>
    <w:p w:rsidR="009F4A19" w:rsidRDefault="009F4A19">
      <w:pPr>
        <w:pStyle w:val="ConsPlusTitle"/>
        <w:jc w:val="center"/>
      </w:pPr>
      <w:r>
        <w:t>ОЦЕНКИ КОНКУРСНЫХ ЗАЯВОК МУНИЦИПАЛЬНЫХ ОБРАЗОВАНИЙ,</w:t>
      </w:r>
    </w:p>
    <w:p w:rsidR="009F4A19" w:rsidRDefault="009F4A19">
      <w:pPr>
        <w:pStyle w:val="ConsPlusTitle"/>
        <w:jc w:val="center"/>
      </w:pPr>
      <w:r>
        <w:t>ПРЕДСТАВЛЯЕМЫХ ДЛЯ УЧАСТИЯ ВО ВСЕРОССИЙСКОМ КОНКУРСЕ</w:t>
      </w:r>
    </w:p>
    <w:p w:rsidR="009F4A19" w:rsidRDefault="009F4A19">
      <w:pPr>
        <w:pStyle w:val="ConsPlusTitle"/>
        <w:jc w:val="center"/>
      </w:pPr>
      <w:r>
        <w:t>"ЛУЧШАЯ МУНИЦИПАЛЬНАЯ ПРАКТИКА" ПО НОМИНАЦИИ</w:t>
      </w:r>
    </w:p>
    <w:p w:rsidR="009F4A19" w:rsidRDefault="009F4A19">
      <w:pPr>
        <w:pStyle w:val="ConsPlusTitle"/>
        <w:jc w:val="center"/>
      </w:pPr>
      <w:r>
        <w:t>"МУНИЦИПАЛЬНАЯ ЭКОНОМИЧЕСКАЯ ПОЛИТИКА</w:t>
      </w:r>
    </w:p>
    <w:p w:rsidR="009F4A19" w:rsidRDefault="009F4A19">
      <w:pPr>
        <w:pStyle w:val="ConsPlusTitle"/>
        <w:jc w:val="center"/>
      </w:pPr>
      <w:r>
        <w:t>И УПРАВЛЕНИЕ МУНИЦИПАЛЬНЫМИ ФИНАНСАМИ"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"б" пункта 9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 (Собрание законодательства Российской Федерации, 2016, N 35, ст. 5335; 2020, N 23, ст. 3650), приказываю: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форму конкурсной заявки муниципальных образований, представляемой для участия во Всероссийском конкурсе "Лучшая муниципальная практика" по номинации "муниципальная экономическая политика и управление муниципальными финансами" </w:t>
      </w:r>
      <w:hyperlink w:anchor="P40" w:history="1">
        <w:r>
          <w:rPr>
            <w:color w:val="0000FF"/>
          </w:rPr>
          <w:t>(приложение N 1)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методику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"муниципальная экономическая политика и управление муниципальными финансами" </w:t>
      </w:r>
      <w:hyperlink w:anchor="P746" w:history="1">
        <w:r>
          <w:rPr>
            <w:color w:val="0000FF"/>
          </w:rPr>
          <w:t>(приложение N 2)</w:t>
        </w:r>
      </w:hyperlink>
      <w:r>
        <w:t>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Минэкономразвития России от 9 декабря 2016 г. N 798 "Об утверждении формы конкурсной заявки муниципальных образований, представляемой для участия во Всероссийском конкурсе "Лучшая муниципальная практика" по номинации "муниципальная экономическая политика и управление муниципальными финансами" и методики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"муниципальная экономическая политика и управление муниципальными финансами" (зарегистрирован Минюстом России 11 января 2017 г., регистрационный N 45158).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3. Настоящий приказ вступает в силу с 1 декабря 2020 года.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right"/>
      </w:pPr>
      <w:r>
        <w:t>Министр</w:t>
      </w:r>
    </w:p>
    <w:p w:rsidR="009F4A19" w:rsidRDefault="009F4A19">
      <w:pPr>
        <w:pStyle w:val="ConsPlusNormal"/>
        <w:jc w:val="right"/>
      </w:pPr>
      <w:r>
        <w:t>М.Г.РЕШЕТНИКОВ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right"/>
        <w:outlineLvl w:val="0"/>
      </w:pPr>
      <w:r>
        <w:t>Приложение N 1</w:t>
      </w:r>
    </w:p>
    <w:p w:rsidR="009F4A19" w:rsidRDefault="009F4A19">
      <w:pPr>
        <w:pStyle w:val="ConsPlusNormal"/>
        <w:jc w:val="right"/>
      </w:pPr>
      <w:r>
        <w:t>к приказу Минэкономразвития России</w:t>
      </w:r>
    </w:p>
    <w:p w:rsidR="009F4A19" w:rsidRDefault="009F4A19">
      <w:pPr>
        <w:pStyle w:val="ConsPlusNormal"/>
        <w:jc w:val="right"/>
      </w:pPr>
      <w:r>
        <w:t>от 20.07.2020 N 435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right"/>
      </w:pPr>
      <w:r>
        <w:t>форма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nformat"/>
        <w:jc w:val="both"/>
      </w:pPr>
      <w:bookmarkStart w:id="0" w:name="P40"/>
      <w:bookmarkEnd w:id="0"/>
      <w:r>
        <w:t xml:space="preserve">                             Конкурсная заявка</w:t>
      </w:r>
    </w:p>
    <w:p w:rsidR="009F4A19" w:rsidRDefault="009F4A19">
      <w:pPr>
        <w:pStyle w:val="ConsPlusNonformat"/>
        <w:jc w:val="both"/>
      </w:pPr>
      <w:r>
        <w:t xml:space="preserve">           муниципальных образований, представляемая для участия</w:t>
      </w:r>
    </w:p>
    <w:p w:rsidR="009F4A19" w:rsidRDefault="009F4A19">
      <w:pPr>
        <w:pStyle w:val="ConsPlusNonformat"/>
        <w:jc w:val="both"/>
      </w:pPr>
      <w:r>
        <w:t xml:space="preserve">         во Всероссийском конкурсе "Лучшая муниципальная практика"</w:t>
      </w:r>
    </w:p>
    <w:p w:rsidR="009F4A19" w:rsidRDefault="009F4A19">
      <w:pPr>
        <w:pStyle w:val="ConsPlusNonformat"/>
        <w:jc w:val="both"/>
      </w:pPr>
      <w:r>
        <w:t xml:space="preserve">            по номинации "муниципальная экономическая политика</w:t>
      </w:r>
    </w:p>
    <w:p w:rsidR="009F4A19" w:rsidRDefault="009F4A19">
      <w:pPr>
        <w:pStyle w:val="ConsPlusNonformat"/>
        <w:jc w:val="both"/>
      </w:pPr>
      <w:r>
        <w:t xml:space="preserve">                  и управление муниципальными финансами"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>___________________________________________________________________________</w:t>
      </w:r>
    </w:p>
    <w:p w:rsidR="009F4A19" w:rsidRDefault="009F4A19">
      <w:pPr>
        <w:pStyle w:val="ConsPlusNonformat"/>
        <w:jc w:val="both"/>
      </w:pPr>
      <w:r>
        <w:t xml:space="preserve">   (наименование городского округа (городского округа с внутригородским</w:t>
      </w:r>
    </w:p>
    <w:p w:rsidR="009F4A19" w:rsidRDefault="009F4A19">
      <w:pPr>
        <w:pStyle w:val="ConsPlusNonformat"/>
        <w:jc w:val="both"/>
      </w:pPr>
      <w:r>
        <w:t xml:space="preserve">          </w:t>
      </w:r>
      <w:proofErr w:type="gramStart"/>
      <w:r>
        <w:t>делением)/</w:t>
      </w:r>
      <w:proofErr w:type="gramEnd"/>
      <w:r>
        <w:t xml:space="preserve">городского поселения/сельского поселения) </w:t>
      </w:r>
      <w:hyperlink w:anchor="P721" w:history="1">
        <w:r>
          <w:rPr>
            <w:color w:val="0000FF"/>
          </w:rPr>
          <w:t>&lt;1&gt;</w:t>
        </w:r>
      </w:hyperlink>
    </w:p>
    <w:p w:rsidR="009F4A19" w:rsidRDefault="009F4A19">
      <w:pPr>
        <w:pStyle w:val="ConsPlusNonformat"/>
        <w:jc w:val="both"/>
      </w:pPr>
      <w:r>
        <w:t>___________________________________________________________________________</w:t>
      </w:r>
    </w:p>
    <w:p w:rsidR="009F4A19" w:rsidRDefault="009F4A19">
      <w:pPr>
        <w:pStyle w:val="ConsPlusNonformat"/>
        <w:jc w:val="both"/>
      </w:pPr>
      <w:r>
        <w:t xml:space="preserve">               (наименование субъекта Российской Федерации)</w:t>
      </w:r>
    </w:p>
    <w:p w:rsidR="009F4A19" w:rsidRDefault="009F4A19">
      <w:pPr>
        <w:pStyle w:val="ConsPlusNonformat"/>
        <w:jc w:val="both"/>
      </w:pPr>
      <w:r>
        <w:t>___________________________________________________________________________</w:t>
      </w:r>
    </w:p>
    <w:p w:rsidR="009F4A19" w:rsidRDefault="009F4A19">
      <w:pPr>
        <w:pStyle w:val="ConsPlusNonformat"/>
        <w:jc w:val="both"/>
      </w:pPr>
      <w:r>
        <w:t xml:space="preserve">                       (наименование категории) </w:t>
      </w:r>
      <w:hyperlink w:anchor="P722" w:history="1">
        <w:r>
          <w:rPr>
            <w:color w:val="0000FF"/>
          </w:rPr>
          <w:t>&lt;2&gt;</w:t>
        </w:r>
      </w:hyperlink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                          Общие сведения</w:t>
      </w:r>
    </w:p>
    <w:p w:rsidR="009F4A19" w:rsidRDefault="009F4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746"/>
        <w:gridCol w:w="1644"/>
      </w:tblGrid>
      <w:tr w:rsidR="009F4A19">
        <w:tc>
          <w:tcPr>
            <w:tcW w:w="680" w:type="dxa"/>
          </w:tcPr>
          <w:p w:rsidR="009F4A19" w:rsidRDefault="009F4A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746" w:type="dxa"/>
          </w:tcPr>
          <w:p w:rsidR="009F4A19" w:rsidRDefault="009F4A19">
            <w:pPr>
              <w:pStyle w:val="ConsPlusNormal"/>
              <w:jc w:val="center"/>
            </w:pPr>
            <w:r>
              <w:t>Сведения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  <w:jc w:val="center"/>
            </w:pPr>
            <w:r>
              <w:t xml:space="preserve">Содержание сведений </w:t>
            </w:r>
            <w:hyperlink w:anchor="P723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9F4A19">
        <w:tc>
          <w:tcPr>
            <w:tcW w:w="680" w:type="dxa"/>
          </w:tcPr>
          <w:p w:rsidR="009F4A19" w:rsidRDefault="009F4A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Дата регистрации устава муниципального образования (городского округа (городского округа с внутригородским </w:t>
            </w:r>
            <w:proofErr w:type="gramStart"/>
            <w:r>
              <w:t>делением)/</w:t>
            </w:r>
            <w:proofErr w:type="gramEnd"/>
            <w:r>
              <w:t>городского поселения/сельского поселения)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46" w:type="dxa"/>
            <w:tcBorders>
              <w:bottom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Численность постоянного населения (городского округа (городского округа с внутригородским </w:t>
            </w:r>
            <w:proofErr w:type="gramStart"/>
            <w:r>
              <w:t>делением)/</w:t>
            </w:r>
            <w:proofErr w:type="gramEnd"/>
            <w:r>
              <w:t>городского поселения/сельского поселения), тыс. человек:</w:t>
            </w:r>
          </w:p>
        </w:tc>
        <w:tc>
          <w:tcPr>
            <w:tcW w:w="1644" w:type="dxa"/>
            <w:vMerge w:val="restart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  <w:tcBorders>
              <w:top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- на 1 января года, соответствующего году подачи заявки</w:t>
            </w:r>
          </w:p>
        </w:tc>
        <w:tc>
          <w:tcPr>
            <w:tcW w:w="1644" w:type="dxa"/>
            <w:vMerge/>
          </w:tcPr>
          <w:p w:rsidR="009F4A19" w:rsidRDefault="009F4A19"/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</w:tcPr>
          <w:p w:rsidR="009F4A19" w:rsidRDefault="009F4A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доходов бюджета муниципального образования за финансовый год, предшествующий году подачи заявки, тыс. рублей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</w:tcPr>
          <w:p w:rsidR="009F4A19" w:rsidRDefault="009F4A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расходов бюджета муниципального образования за финансовый год, предшествующий году подачи заявки, тыс. рублей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bookmarkStart w:id="1" w:name="P74"/>
            <w:bookmarkEnd w:id="1"/>
            <w:r>
              <w:t>5</w:t>
            </w:r>
          </w:p>
        </w:tc>
        <w:tc>
          <w:tcPr>
            <w:tcW w:w="6746" w:type="dxa"/>
            <w:tcBorders>
              <w:bottom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муниципального долга, тыс. рублей</w:t>
            </w:r>
          </w:p>
        </w:tc>
        <w:tc>
          <w:tcPr>
            <w:tcW w:w="1644" w:type="dxa"/>
            <w:vMerge w:val="restart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  <w:tcBorders>
              <w:top w:val="nil"/>
            </w:tcBorders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  <w:vMerge/>
          </w:tcPr>
          <w:p w:rsidR="009F4A19" w:rsidRDefault="009F4A19"/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46" w:type="dxa"/>
            <w:tcBorders>
              <w:bottom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объема муниципального долга к общему годовому объему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отчислений, %</w:t>
            </w:r>
          </w:p>
        </w:tc>
        <w:tc>
          <w:tcPr>
            <w:tcW w:w="1644" w:type="dxa"/>
            <w:vMerge w:val="restart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  <w:tcBorders>
              <w:top w:val="nil"/>
            </w:tcBorders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  <w:vMerge/>
          </w:tcPr>
          <w:p w:rsidR="009F4A19" w:rsidRDefault="009F4A19"/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6746" w:type="dxa"/>
            <w:tcBorders>
              <w:bottom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дефицита (профицита) бюджета муниципального образования, тыс. рублей</w:t>
            </w:r>
          </w:p>
        </w:tc>
        <w:tc>
          <w:tcPr>
            <w:tcW w:w="1644" w:type="dxa"/>
            <w:vMerge w:val="restart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  <w:tcBorders>
              <w:top w:val="nil"/>
            </w:tcBorders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  <w:vMerge/>
          </w:tcPr>
          <w:p w:rsidR="009F4A19" w:rsidRDefault="009F4A19"/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46" w:type="dxa"/>
            <w:tcBorders>
              <w:bottom w:val="nil"/>
            </w:tcBorders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объема дефицита (профицита) бюджета муниципального образования к общему годовому объему доходов бюджета муниципального образования без учета утвержденного объема безвозмездных поступлений и (или) поступлений налоговых доходов по дополнительным нормативам отчислений, %</w:t>
            </w:r>
          </w:p>
        </w:tc>
        <w:tc>
          <w:tcPr>
            <w:tcW w:w="1644" w:type="dxa"/>
            <w:vMerge w:val="restart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  <w:tcBorders>
              <w:top w:val="nil"/>
            </w:tcBorders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  <w:vMerge/>
          </w:tcPr>
          <w:p w:rsidR="009F4A19" w:rsidRDefault="009F4A19"/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 w:val="restart"/>
          </w:tcPr>
          <w:p w:rsidR="009F4A19" w:rsidRDefault="009F4A19">
            <w:pPr>
              <w:pStyle w:val="ConsPlusNormal"/>
              <w:jc w:val="center"/>
            </w:pPr>
            <w:bookmarkStart w:id="2" w:name="P98"/>
            <w:bookmarkEnd w:id="2"/>
            <w:r>
              <w:t>9</w:t>
            </w:r>
          </w:p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кредиторской задолженности муниципального образования, тыс. рублей</w:t>
            </w:r>
          </w:p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в том числе просроченной кредиторской задолженности: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80" w:type="dxa"/>
            <w:vMerge/>
          </w:tcPr>
          <w:p w:rsidR="009F4A19" w:rsidRDefault="009F4A19"/>
        </w:tc>
        <w:tc>
          <w:tcPr>
            <w:tcW w:w="6746" w:type="dxa"/>
          </w:tcPr>
          <w:p w:rsidR="009F4A19" w:rsidRDefault="009F4A19">
            <w:pPr>
              <w:pStyle w:val="ConsPlusNormal"/>
              <w:ind w:left="566"/>
              <w:jc w:val="both"/>
            </w:pPr>
            <w:r>
              <w:t>- на 1 января года, предшествующего году подачи заявки</w:t>
            </w:r>
          </w:p>
        </w:tc>
        <w:tc>
          <w:tcPr>
            <w:tcW w:w="1644" w:type="dxa"/>
          </w:tcPr>
          <w:p w:rsidR="009F4A19" w:rsidRDefault="009F4A19">
            <w:pPr>
              <w:pStyle w:val="ConsPlusNormal"/>
            </w:pPr>
          </w:p>
        </w:tc>
      </w:tr>
    </w:tbl>
    <w:p w:rsidR="009F4A19" w:rsidRDefault="009F4A19">
      <w:pPr>
        <w:pStyle w:val="ConsPlusNormal"/>
        <w:jc w:val="both"/>
      </w:pPr>
    </w:p>
    <w:p w:rsidR="009F4A19" w:rsidRDefault="009F4A19">
      <w:pPr>
        <w:pStyle w:val="ConsPlusNonformat"/>
        <w:jc w:val="both"/>
      </w:pPr>
      <w:bookmarkStart w:id="3" w:name="P111"/>
      <w:bookmarkEnd w:id="3"/>
      <w:r>
        <w:t xml:space="preserve">           Раздел I. Описание практик муниципального образования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bookmarkStart w:id="4" w:name="P113"/>
      <w:bookmarkEnd w:id="4"/>
      <w:r>
        <w:t xml:space="preserve">         Подраздел I. Практика муниципального образования в сфере</w:t>
      </w:r>
    </w:p>
    <w:p w:rsidR="009F4A19" w:rsidRDefault="009F4A19">
      <w:pPr>
        <w:pStyle w:val="ConsPlusNonformat"/>
        <w:jc w:val="both"/>
      </w:pPr>
      <w:r>
        <w:t xml:space="preserve">                  "муниципальная экономическая политика"</w:t>
      </w:r>
    </w:p>
    <w:p w:rsidR="009F4A19" w:rsidRDefault="009F4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93"/>
        <w:gridCol w:w="1984"/>
      </w:tblGrid>
      <w:tr w:rsidR="009F4A19">
        <w:tc>
          <w:tcPr>
            <w:tcW w:w="794" w:type="dxa"/>
          </w:tcPr>
          <w:p w:rsidR="009F4A19" w:rsidRDefault="009F4A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jc w:val="center"/>
            </w:pPr>
            <w:r>
              <w:t>Наименование направления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Описание муниципальной практики по одному из следующих направлений: система стратегического управления; развитие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партнерства, опыт реализации соответствующих проектов в социальной сфере; развитие малого и среднего предпринимательства, привлечение инвестиций в экономику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Перечень мер, принятых органами местного самоуправления, для внедрения и реализации в муниципальном образовании описываемых практик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Результаты реализации описываемых муниципальных практик, которые подтверждаются соответствующими значениями показателей, предусмотренных </w:t>
            </w:r>
            <w:hyperlink w:anchor="P158" w:history="1">
              <w:r>
                <w:rPr>
                  <w:color w:val="0000FF"/>
                </w:rPr>
                <w:t>разделом II</w:t>
              </w:r>
            </w:hyperlink>
            <w:r>
              <w:t xml:space="preserve"> "Управление муниципальными финансами" и </w:t>
            </w:r>
            <w:hyperlink w:anchor="P460" w:history="1">
              <w:r>
                <w:rPr>
                  <w:color w:val="0000FF"/>
                </w:rPr>
                <w:t>разделом III</w:t>
              </w:r>
            </w:hyperlink>
            <w:r>
              <w:t xml:space="preserve"> "Муниципальная экономическая политика" конкурсной заявки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Презентационные материалы (не более 10 слайдов)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</w:tbl>
    <w:p w:rsidR="009F4A19" w:rsidRDefault="009F4A19">
      <w:pPr>
        <w:pStyle w:val="ConsPlusNormal"/>
        <w:jc w:val="both"/>
      </w:pPr>
    </w:p>
    <w:p w:rsidR="009F4A19" w:rsidRDefault="009F4A19">
      <w:pPr>
        <w:pStyle w:val="ConsPlusNonformat"/>
        <w:jc w:val="both"/>
      </w:pPr>
      <w:bookmarkStart w:id="5" w:name="P132"/>
      <w:bookmarkEnd w:id="5"/>
      <w:r>
        <w:t xml:space="preserve">             Подраздел II. Практика муниципального образования</w:t>
      </w:r>
    </w:p>
    <w:p w:rsidR="009F4A19" w:rsidRDefault="009F4A19">
      <w:pPr>
        <w:pStyle w:val="ConsPlusNonformat"/>
        <w:jc w:val="both"/>
      </w:pPr>
      <w:r>
        <w:lastRenderedPageBreak/>
        <w:t xml:space="preserve">               в сфере "управление муниципальными финансами"</w:t>
      </w:r>
    </w:p>
    <w:p w:rsidR="009F4A19" w:rsidRDefault="009F4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6293"/>
        <w:gridCol w:w="1984"/>
      </w:tblGrid>
      <w:tr w:rsidR="009F4A19">
        <w:tc>
          <w:tcPr>
            <w:tcW w:w="794" w:type="dxa"/>
          </w:tcPr>
          <w:p w:rsidR="009F4A19" w:rsidRDefault="009F4A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jc w:val="center"/>
            </w:pPr>
            <w:r>
              <w:t>Наименование направления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Описание муниципальной практики по одному из следующих направлений: управление бюджетными доходами и расходами; управление муниципальным долгом; бюджетное планирование и исполнение бюджета; финансовое планирование, учет и отчетность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Перечень мер, принятых органами местного самоуправления, для внедрения и реализации в муниципальном образовании описываемых практик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Результаты реализации описываемых муниципальных практик, которые подтверждаются соответствующими значениями показателей, предусмотренных </w:t>
            </w:r>
            <w:hyperlink w:anchor="P158" w:history="1">
              <w:r>
                <w:rPr>
                  <w:color w:val="0000FF"/>
                </w:rPr>
                <w:t>разделом II</w:t>
              </w:r>
            </w:hyperlink>
            <w:r>
              <w:t xml:space="preserve"> "Управление муниципальными финансами" и </w:t>
            </w:r>
            <w:hyperlink w:anchor="P460" w:history="1">
              <w:r>
                <w:rPr>
                  <w:color w:val="0000FF"/>
                </w:rPr>
                <w:t>разделом III</w:t>
              </w:r>
            </w:hyperlink>
            <w:r>
              <w:t xml:space="preserve"> "Муниципальная экономическая политика" конкурсной заявки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79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93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Презентационные материалы (не более 10 слайдов)</w:t>
            </w:r>
          </w:p>
        </w:tc>
        <w:tc>
          <w:tcPr>
            <w:tcW w:w="1984" w:type="dxa"/>
          </w:tcPr>
          <w:p w:rsidR="009F4A19" w:rsidRDefault="009F4A19">
            <w:pPr>
              <w:pStyle w:val="ConsPlusNormal"/>
            </w:pPr>
          </w:p>
        </w:tc>
      </w:tr>
    </w:tbl>
    <w:p w:rsidR="009F4A19" w:rsidRDefault="009F4A19">
      <w:pPr>
        <w:pStyle w:val="ConsPlusNormal"/>
        <w:jc w:val="both"/>
      </w:pPr>
    </w:p>
    <w:p w:rsidR="009F4A19" w:rsidRDefault="009F4A19">
      <w:pPr>
        <w:pStyle w:val="ConsPlusNonformat"/>
        <w:jc w:val="both"/>
      </w:pPr>
      <w:r>
        <w:t xml:space="preserve">                 Показатели, характеризующие деятельность</w:t>
      </w:r>
    </w:p>
    <w:p w:rsidR="009F4A19" w:rsidRDefault="009F4A19">
      <w:pPr>
        <w:pStyle w:val="ConsPlusNonformat"/>
        <w:jc w:val="both"/>
      </w:pPr>
      <w:r>
        <w:t xml:space="preserve">                      органа местного самоуправления</w:t>
      </w:r>
    </w:p>
    <w:p w:rsidR="009F4A19" w:rsidRDefault="009F4A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36"/>
        <w:gridCol w:w="1134"/>
        <w:gridCol w:w="1077"/>
      </w:tblGrid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  <w:jc w:val="center"/>
            </w:pPr>
            <w:r>
              <w:t xml:space="preserve">Исходные данные </w:t>
            </w:r>
            <w:hyperlink w:anchor="P724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F4A19" w:rsidRDefault="009F4A19">
            <w:pPr>
              <w:pStyle w:val="ConsPlusNormal"/>
              <w:jc w:val="center"/>
            </w:pPr>
            <w:r>
              <w:t xml:space="preserve">Значение показателя </w:t>
            </w:r>
            <w:hyperlink w:anchor="P724" w:history="1">
              <w:r>
                <w:rPr>
                  <w:color w:val="0000FF"/>
                </w:rPr>
                <w:t>&lt;4&gt;</w:t>
              </w:r>
            </w:hyperlink>
          </w:p>
        </w:tc>
      </w:tr>
      <w:tr w:rsidR="009F4A19">
        <w:tc>
          <w:tcPr>
            <w:tcW w:w="9071" w:type="dxa"/>
            <w:gridSpan w:val="4"/>
          </w:tcPr>
          <w:p w:rsidR="009F4A19" w:rsidRDefault="009F4A19">
            <w:pPr>
              <w:pStyle w:val="ConsPlusNormal"/>
              <w:jc w:val="center"/>
              <w:outlineLvl w:val="3"/>
            </w:pPr>
            <w:bookmarkStart w:id="6" w:name="P158"/>
            <w:bookmarkEnd w:id="6"/>
            <w:r>
              <w:t>раздел II "Управление муниципальными финансами"</w:t>
            </w:r>
          </w:p>
        </w:tc>
      </w:tr>
      <w:tr w:rsidR="009F4A19">
        <w:tc>
          <w:tcPr>
            <w:tcW w:w="9071" w:type="dxa"/>
            <w:gridSpan w:val="4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7" w:name="P159"/>
            <w:bookmarkEnd w:id="7"/>
            <w:r>
              <w:t>1. Показатели, характеризующие качество управления бюджетными доходами и расходами</w:t>
            </w: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8" w:name="P160"/>
            <w:bookmarkEnd w:id="8"/>
            <w:r>
              <w:t>1.1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Средний темп роста налоговых доходов бюджета муниципального образования за три последних отчетных финансовых года,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 w:rsidRPr="003C38B1">
              <w:rPr>
                <w:position w:val="-11"/>
              </w:rPr>
              <w:pict>
                <v:shape id="_x0000_i1025" style="width:270pt;height:22.2pt" coordsize="" o:spt="100" adj="0,,0" path="" filled="f" stroked="f">
                  <v:stroke joinstyle="miter"/>
                  <v:imagedata r:id="rId7" o:title="base_1_360522_32768"/>
                  <v:formulas/>
                  <v:path o:connecttype="segments"/>
                </v:shape>
              </w:pic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in</w:t>
            </w:r>
            <w:proofErr w:type="spellEnd"/>
            <w:r>
              <w:t>; A</w:t>
            </w:r>
            <w:r>
              <w:rPr>
                <w:vertAlign w:val="subscript"/>
              </w:rPr>
              <w:t>in-1</w:t>
            </w:r>
            <w:r>
              <w:t>; A</w:t>
            </w:r>
            <w:r>
              <w:rPr>
                <w:vertAlign w:val="subscript"/>
              </w:rPr>
              <w:t>in-2</w:t>
            </w:r>
            <w:r>
              <w:t>; A</w:t>
            </w:r>
            <w:r>
              <w:rPr>
                <w:vertAlign w:val="subscript"/>
              </w:rPr>
              <w:t>in-3</w:t>
            </w:r>
            <w:r>
              <w:t xml:space="preserve"> - объем налоговых доходов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образования, поступивших по единым нормативам отчислений, установленным Бюджетным </w:t>
            </w:r>
            <w:hyperlink r:id="rId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(Собрание законодательства Российской Федерации, 1998, N 31, ст. 3823; 2020, N 24, ст. 3747), соответственно, в ____ г., ____ г., ____ г. и ____ г.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in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in-1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in-2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in-3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Доля налоговых и неналоговых доходов бюджета муниципального образования (за исключением поступлений налоговых доходов по дополнительным нормативам отчислений) к общему объему собственных доходов бюджета муниципального образования в отчетном финансовом году, </w:t>
            </w:r>
            <w:r>
              <w:lastRenderedPageBreak/>
              <w:t>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12i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налоговых и неналоговых доходов местного бюджета (за исключением поступлений налоговых доходов по дополнительным нормативам отчислений)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общий объем собственных доходов местного бюджета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Средний темп роста неналоговых доходов бюджета муниципального образования за три последних отчетных финансовых года,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 w:rsidRPr="003C38B1">
              <w:rPr>
                <w:position w:val="-11"/>
              </w:rPr>
              <w:pict>
                <v:shape id="_x0000_i1026" style="width:270pt;height:22.2pt" coordsize="" o:spt="100" adj="0,,0" path="" filled="f" stroked="f">
                  <v:stroke joinstyle="miter"/>
                  <v:imagedata r:id="rId9" o:title="base_1_360522_32769"/>
                  <v:formulas/>
                  <v:path o:connecttype="segments"/>
                </v:shape>
              </w:pic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jc w:val="both"/>
            </w:pPr>
            <w:r>
              <w:t>U</w:t>
            </w:r>
            <w:r>
              <w:rPr>
                <w:vertAlign w:val="subscript"/>
              </w:rPr>
              <w:t>13i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in</w:t>
            </w:r>
            <w:proofErr w:type="spellEnd"/>
            <w:r>
              <w:t>; A</w:t>
            </w:r>
            <w:r>
              <w:rPr>
                <w:vertAlign w:val="subscript"/>
              </w:rPr>
              <w:t>in-1</w:t>
            </w:r>
            <w:r>
              <w:t>; A</w:t>
            </w:r>
            <w:r>
              <w:rPr>
                <w:vertAlign w:val="subscript"/>
              </w:rPr>
              <w:t>in-2</w:t>
            </w:r>
            <w:r>
              <w:t>; A</w:t>
            </w:r>
            <w:r>
              <w:rPr>
                <w:vertAlign w:val="subscript"/>
              </w:rPr>
              <w:t>in-3</w:t>
            </w:r>
            <w:r>
              <w:t xml:space="preserve"> - объем неналоговых доходов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образования, поступивших в бюджет муниципального образования, соответственно, в ____ г., ____ г., ____ г. и ____ г.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in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in-1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in-2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in-3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9" w:name="P198"/>
            <w:bookmarkEnd w:id="9"/>
            <w:r>
              <w:t>1.4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расходов бюджета муниципального образования, формируемых в рамках муниципальных программ, в общем объеме расходов указанного бюджета,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14i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14i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фактический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образования, формируемых в рамках муниципальных программ;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фактический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0" w:name="P210"/>
            <w:bookmarkEnd w:id="10"/>
            <w:r>
              <w:t>1.5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объема просроченной кредиторской задолженности бюджета муниципального образования и муниципальных казенных учреждений к объему расходов бюджета муниципального образования,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15i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lastRenderedPageBreak/>
              <w:t>U</w:t>
            </w:r>
            <w:r>
              <w:rPr>
                <w:vertAlign w:val="subscript"/>
              </w:rPr>
              <w:t>15i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просроченной кредиторской задолженности местного бюджета и муниципальных казенных учреждений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на 1 января текущего финансового года;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1" w:name="P222"/>
            <w:bookmarkEnd w:id="11"/>
            <w:r>
              <w:t>1.6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Темп роста расходов бюджета муниципального образования на оплату труда в органах местного самоуправления и муниципальных казенных учреждениях,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16i</w:t>
            </w:r>
            <w:r w:rsidRPr="009F4A19">
              <w:rPr>
                <w:lang w:val="en-US"/>
              </w:rPr>
              <w:t xml:space="preserve"> = (A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 xml:space="preserve"> /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) / (C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 xml:space="preserve"> / D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),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16i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расходов на оплату труда в органах местного самоуправления (выборные должности и муниципальная служба) и муниципальных казенных учреждениях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расходов на оплату труда в органах местного самоуправления (выборные должности и муниципальная служба) и муниципальных казенных учреждениях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финансовом году, предшествующем отчетному финансовому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C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среднемесячная начисленная заработная плата по полному кругу организаций по i-</w:t>
            </w:r>
            <w:proofErr w:type="spellStart"/>
            <w:r>
              <w:t>му</w:t>
            </w:r>
            <w:proofErr w:type="spellEnd"/>
            <w:r>
              <w:t xml:space="preserve"> муниципальному образованию в среднем за отчетный финансовый год;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D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среднемесячная начисленная заработная плата по полному кругу организаций по i-</w:t>
            </w:r>
            <w:proofErr w:type="spellStart"/>
            <w:r>
              <w:t>му</w:t>
            </w:r>
            <w:proofErr w:type="spellEnd"/>
            <w:r>
              <w:t xml:space="preserve"> муниципальному образованию в среднем за финансовый год, предшествующий отчетному финансовому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C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D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2" w:name="P238"/>
            <w:bookmarkEnd w:id="12"/>
            <w:r>
              <w:t>1.7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объема субсидий, предоставляемых из бюджета муниципального образования социально ориентированным некоммерческим организациям, к общему объему расходов бюджета муниципального образования,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17i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17i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субсидий, предоставленных из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социально ориентированным некоммерческим организациям, не являющимся муниципальными учреждениями, на реализацию муниципальных услуг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расходов местного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</w:t>
            </w:r>
            <w:r>
              <w:lastRenderedPageBreak/>
              <w:t>образования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3" w:name="P250"/>
            <w:bookmarkEnd w:id="13"/>
            <w:r>
              <w:t>1.8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средств самообложения граждан и (или) инициативного бюджетирования в объеме собственных доходов местного бюджета,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18i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18i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средств самообложения граждан и (или) инициативного бюджетирования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собственных доходов местного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4" w:name="P262"/>
            <w:bookmarkEnd w:id="14"/>
            <w:r>
              <w:t>1.9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Отношение объема расходных обязательств муниципального образования, не связанных с решением вопросов местного значения и исполнением полномочий по указанным вопросам, к объему расходных обязательств по вопросам местного значения </w:t>
            </w:r>
            <w:hyperlink w:anchor="P725" w:history="1">
              <w:r>
                <w:rPr>
                  <w:color w:val="0000FF"/>
                </w:rPr>
                <w:t>&lt;5&gt;</w:t>
              </w:r>
            </w:hyperlink>
            <w:r>
              <w:t>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19i</w:t>
            </w:r>
            <w:r w:rsidRPr="009F4A19">
              <w:rPr>
                <w:lang w:val="en-US"/>
              </w:rPr>
              <w:t xml:space="preserve"> = (A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 xml:space="preserve"> -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) / A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Pr="009F4A19" w:rsidRDefault="009F4A19">
            <w:pPr>
              <w:pStyle w:val="ConsPlusNormal"/>
              <w:ind w:firstLine="283"/>
              <w:jc w:val="both"/>
              <w:rPr>
                <w:lang w:val="en-US"/>
              </w:rPr>
            </w:pPr>
            <w:r>
              <w:t>где</w:t>
            </w:r>
            <w:r w:rsidRPr="009F4A19">
              <w:rPr>
                <w:lang w:val="en-US"/>
              </w:rPr>
              <w:t>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19i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Ai</w:t>
            </w:r>
            <w:proofErr w:type="spellEnd"/>
            <w:r>
              <w:t xml:space="preserve"> - объем расходных обязательств муниципального образования на решение вопросов местного значения и полномочий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Bi</w:t>
            </w:r>
            <w:proofErr w:type="spellEnd"/>
            <w:r>
              <w:t xml:space="preserve"> - объем расходных обязательств и полномочий, не связанных с решением вопросов местного значения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 (без учета объема расходных обязательств, осуществляемых за счет субвенций)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5" w:name="P274"/>
            <w:bookmarkEnd w:id="15"/>
            <w:r>
              <w:t>1.10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Отношение недополученных доходов по местным налогам в результате действия налоговых льгот, установленных представительным органом местного самоуправления муниципального образования в соответствии с Налоговым </w:t>
            </w:r>
            <w:hyperlink r:id="rId10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(Собрание законодательства Российской Федерации, 1998, N 31, ст. 3824; 2020, N 14, ст. 2032), к общему объему поступлений по местным налогам,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110i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110i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Ai</w:t>
            </w:r>
            <w:proofErr w:type="spellEnd"/>
            <w:r>
              <w:t xml:space="preserve"> - объем недополученных доходов по местным налогам в результате действия налоговых льгот, установленных представительными органами местного самоуправления i-</w:t>
            </w:r>
            <w:proofErr w:type="spellStart"/>
            <w:r>
              <w:t>го</w:t>
            </w:r>
            <w:proofErr w:type="spellEnd"/>
            <w:r>
              <w:t xml:space="preserve"> </w:t>
            </w:r>
            <w:r>
              <w:lastRenderedPageBreak/>
              <w:t>муниципального образования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Bi</w:t>
            </w:r>
            <w:proofErr w:type="spellEnd"/>
            <w:r>
              <w:t xml:space="preserve"> - общий объем доходов от поступлений по местным налогам в i-м муниципальном образовании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6" w:name="P286"/>
            <w:bookmarkEnd w:id="16"/>
            <w:r>
              <w:t>1.11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Эффективность управления финансовыми вложениями, осуществляемыми за счет средств местного бюджета,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111i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111i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Ai</w:t>
            </w:r>
            <w:proofErr w:type="spellEnd"/>
            <w:r>
              <w:t xml:space="preserve"> -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i-</w:t>
            </w:r>
            <w:proofErr w:type="spellStart"/>
            <w:r>
              <w:t>му</w:t>
            </w:r>
            <w:proofErr w:type="spellEnd"/>
            <w:r>
              <w:t xml:space="preserve"> муниципальному образованию,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Bi</w:t>
            </w:r>
            <w:proofErr w:type="spellEnd"/>
            <w:r>
              <w:t xml:space="preserve"> - балансовая стоимость акций, находящихся в собственности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образования, и иных форм участия в капитале хозяйственных товариществ и обществ на начало отчетного финансового года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7" w:name="P298"/>
            <w:bookmarkEnd w:id="17"/>
            <w:r>
              <w:t>1.12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расходов бюджета муниципального образования на финансовое обеспечение предоставления услуг в сфере образования, культуры, физической культуры и спорта, оказываемых автономными учреждениями и немуниципальными организациями, в общем объеме расходов бюджета муниципального образования на финансовое обеспечение предоставления услуг в сфере образования, культуры, физической культуры и спорта,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112i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112i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Ai</w:t>
            </w:r>
            <w:proofErr w:type="spellEnd"/>
            <w:r>
              <w:t xml:space="preserve"> -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на финансовое обеспечение предоставления услуг в сфере образования, культуры, физической культуры и спорта, оказываемых автономными учреждениями и немуниципальными организациями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Bi</w:t>
            </w:r>
            <w:proofErr w:type="spellEnd"/>
            <w:r>
              <w:t xml:space="preserve"> - расходы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на финансовое обеспечение предоставления услуг в сфере образования, культуры, физической культуры и спорта в отчетном финансовом году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18" w:name="P310"/>
            <w:bookmarkEnd w:id="18"/>
            <w:r>
              <w:t xml:space="preserve">2. Показатели, характеризующие качество управления муниципальным долгом </w:t>
            </w:r>
            <w:hyperlink w:anchor="P726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19" w:name="P311"/>
            <w:bookmarkEnd w:id="19"/>
            <w:r>
              <w:t>2.1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Равномерность распределения расходов на погашение муниципального долга за последние три года,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21i</w:t>
            </w:r>
            <w:r w:rsidRPr="009F4A19">
              <w:rPr>
                <w:lang w:val="en-US"/>
              </w:rPr>
              <w:t xml:space="preserve"> = (A</w:t>
            </w:r>
            <w:r w:rsidRPr="009F4A19">
              <w:rPr>
                <w:vertAlign w:val="subscript"/>
                <w:lang w:val="en-US"/>
              </w:rPr>
              <w:t>maxi</w:t>
            </w:r>
            <w:r w:rsidRPr="009F4A19">
              <w:rPr>
                <w:lang w:val="en-US"/>
              </w:rPr>
              <w:t xml:space="preserve"> - A</w:t>
            </w:r>
            <w:r w:rsidRPr="009F4A19">
              <w:rPr>
                <w:vertAlign w:val="subscript"/>
                <w:lang w:val="en-US"/>
              </w:rPr>
              <w:t>mini</w:t>
            </w:r>
            <w:r w:rsidRPr="009F4A19">
              <w:rPr>
                <w:lang w:val="en-US"/>
              </w:rPr>
              <w:t>) / A</w:t>
            </w:r>
            <w:r w:rsidRPr="009F4A19">
              <w:rPr>
                <w:vertAlign w:val="subscript"/>
                <w:lang w:val="en-US"/>
              </w:rPr>
              <w:t>si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Pr="009F4A19" w:rsidRDefault="009F4A19">
            <w:pPr>
              <w:pStyle w:val="ConsPlusNormal"/>
              <w:ind w:firstLine="283"/>
              <w:jc w:val="both"/>
              <w:rPr>
                <w:lang w:val="en-US"/>
              </w:rPr>
            </w:pPr>
            <w:r>
              <w:t>где</w:t>
            </w:r>
            <w:r w:rsidRPr="009F4A19">
              <w:rPr>
                <w:lang w:val="en-US"/>
              </w:rPr>
              <w:t>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21i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maxi</w:t>
            </w:r>
            <w:proofErr w:type="spellEnd"/>
            <w:r>
              <w:t xml:space="preserve"> - максимальный годовой объем погашения муниципального долга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за три последних отчетных финансовых года;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mini</w:t>
            </w:r>
            <w:proofErr w:type="spellEnd"/>
            <w:r>
              <w:t xml:space="preserve"> - минимальный годовой объем погашения муниципального долга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за три последних отчетных финансовых года;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si</w:t>
            </w:r>
            <w:proofErr w:type="spellEnd"/>
            <w:r>
              <w:t xml:space="preserve"> - средний годовой объем погашения муниципального долга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за три последних отчетных финансовых года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maxi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mini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si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0" w:name="P325"/>
            <w:bookmarkEnd w:id="20"/>
            <w:r>
              <w:t>2.2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муниципальных заимствований, привлеченных в целях финансирования инвестиционных расходов, к общему объему привлеченных муниципальных заимствований,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22i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22i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в отчетном финансовом году муниципальных заимствований, привлеченных в целях финансирования инвестиционных расходов,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привлеченных в отчетном финансовом году муниципальных заимствований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1" w:name="P337"/>
            <w:bookmarkEnd w:id="21"/>
            <w:r>
              <w:t>2.3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Объем просроченной задолженности по долговым обязательствам муниципального образования, тыс. руб. </w:t>
            </w:r>
            <w:hyperlink w:anchor="P72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2" w:name="P341"/>
            <w:bookmarkEnd w:id="22"/>
            <w:r>
              <w:t>2.4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объема выплат по муниципальным гарантиям к общему объему предоставленных муниципальным образованием гарантий,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24i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24i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выплат по муниципальным гарантиям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объем муниципального долга по предоставленным i-м муниципальным образованием гарантиям на 1 января отчетного финансового года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23" w:name="P353"/>
            <w:bookmarkEnd w:id="23"/>
            <w:r>
              <w:t>3. Показатели, характеризующие качество бюджетного планирования и исполнения бюджета</w:t>
            </w: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4" w:name="P354"/>
            <w:bookmarkEnd w:id="24"/>
            <w:r>
              <w:t>3.1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бюджета муниципального образования на </w:t>
            </w:r>
            <w:r>
              <w:lastRenderedPageBreak/>
              <w:t xml:space="preserve">трехлетний период (очередной финансовый год и плановый период) </w:t>
            </w:r>
            <w:hyperlink w:anchor="P728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5" w:name="P358"/>
            <w:bookmarkEnd w:id="25"/>
            <w:r>
              <w:t>3.2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Отношение поступивших доходов бюджета муниципального образования по доходам без учета безвозмездных поступлений от бюджетов бюджетной системы Российской Федерации к объему доходов, первоначально утвержденному решением о местном бюджете,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32i</w:t>
            </w:r>
            <w:r w:rsidRPr="009F4A19">
              <w:rPr>
                <w:lang w:val="en-US"/>
              </w:rPr>
              <w:t xml:space="preserve"> = |A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 xml:space="preserve"> -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| /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Pr="009F4A19" w:rsidRDefault="009F4A19">
            <w:pPr>
              <w:pStyle w:val="ConsPlusNormal"/>
              <w:ind w:firstLine="283"/>
              <w:jc w:val="both"/>
              <w:rPr>
                <w:lang w:val="en-US"/>
              </w:rPr>
            </w:pPr>
            <w:r>
              <w:t>где</w:t>
            </w:r>
            <w:r w:rsidRPr="009F4A19">
              <w:rPr>
                <w:lang w:val="en-US"/>
              </w:rPr>
              <w:t>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32i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Ai</w:t>
            </w:r>
            <w:proofErr w:type="spellEnd"/>
            <w:r>
              <w:t xml:space="preserve"> - объем доходов, поступивших в бюджет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без учета безвозмездных поступлений от бюджетов бюджетной системы Российской Федерации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Bi</w:t>
            </w:r>
            <w:proofErr w:type="spellEnd"/>
            <w:r>
              <w:t xml:space="preserve"> - первоначально утвержденный решением о бюджете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объем доходов местного бюджета на отчетный финансовый год без учета безвозмездных поступлений от бюджетов бюджетной системы Российской Федерации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6" w:name="P370"/>
            <w:bookmarkEnd w:id="26"/>
            <w:r>
              <w:t>3.3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Исполнение бюджета муниципального образования по расходам относительно первоначально утвержденного бюджета (за исключением расходов за счет межбюджетных трансфертов),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33i</w:t>
            </w:r>
            <w:r w:rsidRPr="009F4A19">
              <w:rPr>
                <w:lang w:val="en-US"/>
              </w:rPr>
              <w:t xml:space="preserve"> = |A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 xml:space="preserve"> -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| / B</w:t>
            </w:r>
            <w:r w:rsidRPr="009F4A19">
              <w:rPr>
                <w:vertAlign w:val="subscript"/>
                <w:lang w:val="en-US"/>
              </w:rPr>
              <w:t>i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Pr="009F4A19" w:rsidRDefault="009F4A19">
            <w:pPr>
              <w:pStyle w:val="ConsPlusNormal"/>
              <w:ind w:firstLine="283"/>
              <w:jc w:val="both"/>
              <w:rPr>
                <w:lang w:val="en-US"/>
              </w:rPr>
            </w:pPr>
            <w:r>
              <w:t>где</w:t>
            </w:r>
            <w:r w:rsidRPr="009F4A19">
              <w:rPr>
                <w:lang w:val="en-US"/>
              </w:rPr>
              <w:t>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33i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фактический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(за исключением расходов за счет межбюджетных трансфертов) в отчетном финансовом году;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первоначально утвержденный решением о бюджете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объем расходов местного бюджета (за исключением расходов за счет межбюджетных трансфертов) за отчетный финансовый год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7" w:name="P382"/>
            <w:bookmarkEnd w:id="27"/>
            <w:r>
              <w:t>3.4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Отклонение объема расходов местного бюджета в IV квартале от среднего объема расходов за I - III кварталы (без учета субсидий, субвенций и иных межбюджетных трансфертов, имеющих целевое назначение) </w:t>
            </w:r>
            <w:hyperlink w:anchor="P729" w:history="1">
              <w:r>
                <w:rPr>
                  <w:color w:val="0000FF"/>
                </w:rPr>
                <w:t>&lt;9&gt;</w:t>
              </w:r>
            </w:hyperlink>
            <w:r>
              <w:t>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34i</w:t>
            </w:r>
            <w:r w:rsidRPr="009F4A19">
              <w:rPr>
                <w:lang w:val="en-US"/>
              </w:rPr>
              <w:t xml:space="preserve"> = A</w:t>
            </w:r>
            <w:r w:rsidRPr="009F4A19">
              <w:rPr>
                <w:vertAlign w:val="subscript"/>
                <w:lang w:val="en-US"/>
              </w:rPr>
              <w:t>4i</w:t>
            </w:r>
            <w:r w:rsidRPr="009F4A19">
              <w:rPr>
                <w:lang w:val="en-US"/>
              </w:rPr>
              <w:t xml:space="preserve"> / ((A</w:t>
            </w:r>
            <w:r w:rsidRPr="009F4A19">
              <w:rPr>
                <w:vertAlign w:val="subscript"/>
                <w:lang w:val="en-US"/>
              </w:rPr>
              <w:t>3i</w:t>
            </w:r>
            <w:r w:rsidRPr="009F4A19">
              <w:rPr>
                <w:lang w:val="en-US"/>
              </w:rPr>
              <w:t xml:space="preserve"> + A</w:t>
            </w:r>
            <w:r w:rsidRPr="009F4A19">
              <w:rPr>
                <w:vertAlign w:val="subscript"/>
                <w:lang w:val="en-US"/>
              </w:rPr>
              <w:t>2i</w:t>
            </w:r>
            <w:r w:rsidRPr="009F4A19">
              <w:rPr>
                <w:lang w:val="en-US"/>
              </w:rPr>
              <w:t xml:space="preserve"> + A</w:t>
            </w:r>
            <w:r w:rsidRPr="009F4A19">
              <w:rPr>
                <w:vertAlign w:val="subscript"/>
                <w:lang w:val="en-US"/>
              </w:rPr>
              <w:t>1i</w:t>
            </w:r>
            <w:r w:rsidRPr="009F4A19">
              <w:rPr>
                <w:lang w:val="en-US"/>
              </w:rPr>
              <w:t>) / 3),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34i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1i</w:t>
            </w:r>
            <w:r>
              <w:t>, A</w:t>
            </w:r>
            <w:r>
              <w:rPr>
                <w:vertAlign w:val="subscript"/>
              </w:rPr>
              <w:t>2i</w:t>
            </w:r>
            <w:r>
              <w:t>, A</w:t>
            </w:r>
            <w:r>
              <w:rPr>
                <w:vertAlign w:val="subscript"/>
              </w:rPr>
              <w:t>3i</w:t>
            </w:r>
            <w:r>
              <w:t>, A</w:t>
            </w:r>
            <w:r>
              <w:rPr>
                <w:vertAlign w:val="subscript"/>
              </w:rPr>
              <w:t>4i</w:t>
            </w:r>
            <w:r>
              <w:t xml:space="preserve"> - объем расходов бюджета i-</w:t>
            </w:r>
            <w:proofErr w:type="spellStart"/>
            <w:r>
              <w:t>го</w:t>
            </w:r>
            <w:proofErr w:type="spellEnd"/>
            <w:r>
              <w:t xml:space="preserve"> муниципального </w:t>
            </w:r>
            <w:r>
              <w:lastRenderedPageBreak/>
              <w:t>образования в I, II, III и IV кварталах отчетного финансового года соответственно (без учета субсидий, субвенций и иных межбюджетных трансфертов, имеющих целевое назначение)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r>
              <w:lastRenderedPageBreak/>
              <w:t>A</w:t>
            </w:r>
            <w:r>
              <w:rPr>
                <w:vertAlign w:val="subscript"/>
              </w:rPr>
              <w:t>1i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2i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3i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4i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8" w:name="P395"/>
            <w:bookmarkEnd w:id="28"/>
            <w:r>
              <w:t>3.5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Размещение на официальных сайтах органов местного самоуправления и (или) в средствах массовой информации решения о местном бюджете и годового отчета об исполнении местного бюджета </w:t>
            </w:r>
            <w:hyperlink w:anchor="P73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29" w:name="P399"/>
            <w:bookmarkEnd w:id="29"/>
            <w:r>
              <w:t>3.6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Размещение на официальных сайтах органов местного самоуправления и (или) в средствах массовой информации отчета о результатах деятельности финансового органа муниципального образования за отчетный финансовый год </w:t>
            </w:r>
            <w:hyperlink w:anchor="P73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30" w:name="P403"/>
            <w:bookmarkEnd w:id="30"/>
            <w:r>
              <w:t>3.7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от общего числа муниципальных учреждений, в отношении которых органы местного самоуправления осуществляют функции и полномочия учредителя, информация о которых размещена на официальном сайте www.bus.gov.ru в информационно-телекоммуникационной сети "Интернет" (далее - Интернет),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37i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37i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количество муниципальных учреждений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образования, информация </w:t>
            </w:r>
            <w:proofErr w:type="gramStart"/>
            <w:r>
              <w:t>о результатах</w:t>
            </w:r>
            <w:proofErr w:type="gramEnd"/>
            <w:r>
              <w:t xml:space="preserve"> деятельности которых размещена на официальном сайте www.bus.gov.ru в Интернете;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количество муниципальных учреждений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31" w:name="P415"/>
            <w:bookmarkEnd w:id="31"/>
            <w:r>
              <w:t>3.8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Размещение на сайте органа местного самоуправления и (или) в средствах массовой информации проекта бюджета (бюджета) для граждан (с элементами </w:t>
            </w:r>
            <w:proofErr w:type="spellStart"/>
            <w:r>
              <w:t>инфографики</w:t>
            </w:r>
            <w:proofErr w:type="spellEnd"/>
            <w:r>
              <w:t xml:space="preserve">) </w:t>
            </w:r>
            <w:hyperlink w:anchor="P73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32" w:name="P419"/>
            <w:bookmarkEnd w:id="32"/>
            <w:r>
              <w:t>3.9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Проведение оценки качества финансового менеджмента главных распорядителей средств бюджета муниципального образования и формирование их ежегодного рейтинга на основе методики, утвержденной муниципальным правовым актом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33" w:name="P423"/>
            <w:bookmarkEnd w:id="33"/>
            <w:r>
              <w:t>4. Показатели, характеризующие кадровый состав финансового органа муниципального образования</w:t>
            </w: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34" w:name="P424"/>
            <w:bookmarkEnd w:id="34"/>
            <w:r>
              <w:t>4.1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сотрудников, имеющих высшее образование, в фактической штатной численности финансового органа муниципального образования,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41i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41i</w:t>
            </w:r>
            <w:r>
              <w:t xml:space="preserve"> - значение соответствующего показателя в i-м </w:t>
            </w:r>
            <w:r>
              <w:lastRenderedPageBreak/>
              <w:t>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в отчетном финансовом году сотрудников, имеющих высшее образование, финансового органа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штатная численность финансового органа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 на 1 января текущего года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сотрудников, имеющих ученую степень, в штатной численности финансового органа муниципального образования,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42i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42i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численность в отчетном финансовом году сотрудников, имеющих ученую степень, финансового органа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фактическая на 1 января текущего года штатная численность финансового органа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  <w:vAlign w:val="center"/>
          </w:tcPr>
          <w:p w:rsidR="009F4A19" w:rsidRDefault="009F4A19">
            <w:pPr>
              <w:pStyle w:val="ConsPlusNormal"/>
              <w:jc w:val="center"/>
            </w:pPr>
            <w:bookmarkStart w:id="35" w:name="P448"/>
            <w:bookmarkEnd w:id="35"/>
            <w:r>
              <w:t>4.3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сотрудников, работающих в финансовом органе муниципального образования более 3 лет,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43i</w:t>
            </w:r>
            <w:r>
              <w:t xml:space="preserve"> = </w:t>
            </w: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</w:t>
            </w: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43i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количество на 1 января текущего года сотрудников финансового органа, работающих в финансовом органе более 3 лет;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фактическая штатная численность финансового органа i-</w:t>
            </w:r>
            <w:proofErr w:type="spellStart"/>
            <w:r>
              <w:t>го</w:t>
            </w:r>
            <w:proofErr w:type="spellEnd"/>
            <w:r>
              <w:t xml:space="preserve">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B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3"/>
            </w:pPr>
            <w:bookmarkStart w:id="36" w:name="P460"/>
            <w:bookmarkEnd w:id="36"/>
            <w:r>
              <w:t>раздел III "Муниципальная экономическая политика"</w:t>
            </w: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37" w:name="P461"/>
            <w:bookmarkEnd w:id="37"/>
            <w:r>
              <w:t xml:space="preserve">5. Показатели, характеризующие лучшую практику формирования системы стратегического управления муниципальным образованием </w:t>
            </w:r>
            <w:hyperlink w:anchor="P728" w:history="1">
              <w:r>
                <w:rPr>
                  <w:color w:val="0000FF"/>
                </w:rPr>
                <w:t>&lt;8&gt;</w:t>
              </w:r>
            </w:hyperlink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38" w:name="P462"/>
            <w:bookmarkEnd w:id="38"/>
            <w:r>
              <w:t>5.1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Наличие стратегии социально-экономического развития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Наличие плана мероприятий по реализации стратегии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Наличие программ муниципального образования, разрабатываемых (реализуемых) в рамках стратегии социально-экономического развития муниципального образования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Наличие акта об утверждении порядка осуществления стратегического планирования в муниципальном образовании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39" w:name="P478"/>
            <w:bookmarkEnd w:id="39"/>
            <w:r>
              <w:lastRenderedPageBreak/>
              <w:t>5.5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Наличие структурных подразделений администрации муниципального образования, уполномоченных на решение вопросов в области стратегического планирования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40" w:name="P482"/>
            <w:bookmarkEnd w:id="40"/>
            <w:r>
              <w:t xml:space="preserve">6. Показатели, характеризующие лучшее муниципальное образование по уровню развития </w:t>
            </w:r>
            <w:proofErr w:type="spellStart"/>
            <w:r>
              <w:t>муниципально</w:t>
            </w:r>
            <w:proofErr w:type="spellEnd"/>
            <w:r>
              <w:t>-частного партнерства (МЧП) и опыту реализации проектов МЧП в социальной сфере</w:t>
            </w: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1" w:name="P483"/>
            <w:bookmarkEnd w:id="41"/>
            <w:r>
              <w:t>6.1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уполномоченного органа в сфере МЧП, в том числе в сфере концессионных соглашений (КС), либо специализированной структуры, ответственной за сопровождение проектов МЧП </w:t>
            </w:r>
            <w:hyperlink w:anchor="P728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в органах местного самоуправления специалистов, ранее участвующих в рассмотрении и реализации проектов МЧП </w:t>
            </w:r>
            <w:hyperlink w:anchor="P731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в открытом доступе перечня объектов в муниципальном образовании, в отношении которых планируется заключение соглашений о МЧП, КС </w:t>
            </w:r>
            <w:hyperlink w:anchor="P73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2" w:name="P495"/>
            <w:bookmarkEnd w:id="42"/>
            <w:r>
              <w:t>6.4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льготных условий (налоговые льготы, иные меры поддержки частных партнеров) </w:t>
            </w:r>
            <w:hyperlink w:anchor="P730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Опыт реализации проектов МЧП в муниципальном образовании </w:t>
            </w:r>
            <w:hyperlink w:anchor="P732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3" w:name="P503"/>
            <w:bookmarkEnd w:id="43"/>
            <w:r>
              <w:t>6.5.1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Проект реализуется на основании Федерального </w:t>
            </w:r>
            <w:hyperlink r:id="rId11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13 июля 2015 г. N 224-ФЗ "О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 xml:space="preserve">-частном партнерстве в Российской Федерации и внесении изменений в отдельные законодательные акты Российской Федерации" (Собрание законодательства Российской Федерации, 2015, N 29, ст. 4350; 2019 N 30, ст. 4140) или Федерального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от 21 июля 2005 г. N 115-ФЗ "О концессионных соглашениях" (Собрание законодательства Российской Федерации, 2005, N 30, ст. 3126; 2018, N 53, ст. 8451) </w:t>
            </w:r>
            <w:hyperlink w:anchor="P733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4" w:name="P507"/>
            <w:bookmarkEnd w:id="44"/>
            <w:r>
              <w:t>6.5.2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Стадия реализации проекта МЧП: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- эксплуатация;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- строительство и (или) реконструкция (ремонт);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- финансовое и коммерческое закрытие;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- конкурсные процедуры;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- принято решение о заключении соглашения о реализации проекта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5" w:name="P516"/>
            <w:bookmarkEnd w:id="45"/>
            <w:r>
              <w:t>6.5.3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частных инвестиций в общей стоимости проекта МЧП, %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6" w:name="P520"/>
            <w:bookmarkEnd w:id="46"/>
            <w:r>
              <w:t>6.5.4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Срок реализации проекта МЧП (срок действия КС)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47" w:name="P524"/>
            <w:bookmarkEnd w:id="47"/>
            <w:r>
              <w:t>7. Показатели, характеризующие повышение уровня развития малого и среднего предпринимательства (МСП) и привлечение инвестиций в экономику муниципального образования</w:t>
            </w: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8" w:name="P525"/>
            <w:bookmarkEnd w:id="48"/>
            <w:r>
              <w:t>7.1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Отношение числа граждан, занятых в экономике </w:t>
            </w:r>
            <w:r>
              <w:lastRenderedPageBreak/>
              <w:t>муниципального образования, к численности населения муниципального образования в трудоспособном возрасте за отчетный финансовый год (мужчины 16 - 65 лет, женщины 16 - 60 лет), рассчитываемое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71i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занят</w:t>
            </w:r>
            <w:proofErr w:type="spellEnd"/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эк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gramStart"/>
            <w:r>
              <w:rPr>
                <w:vertAlign w:val="subscript"/>
              </w:rPr>
              <w:t>актив.</w:t>
            </w:r>
            <w:r>
              <w:t>,</w:t>
            </w:r>
            <w:proofErr w:type="gramEnd"/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занят</w:t>
            </w:r>
            <w:proofErr w:type="spellEnd"/>
            <w:r>
              <w:t xml:space="preserve"> - число занятых в экономике муниципального образования;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эк</w:t>
            </w:r>
            <w:proofErr w:type="spellEnd"/>
            <w:r>
              <w:rPr>
                <w:vertAlign w:val="subscript"/>
              </w:rPr>
              <w:t>. актив.</w:t>
            </w:r>
            <w:r>
              <w:t xml:space="preserve"> - численность населения муниципального образования в трудоспособном возрасте (мужчины 16 - 65 лет, женщины 16 - 60 лет)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V</w:t>
            </w:r>
            <w:r>
              <w:rPr>
                <w:vertAlign w:val="subscript"/>
              </w:rPr>
              <w:t>занят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lastRenderedPageBreak/>
              <w:t>V</w:t>
            </w:r>
            <w:r>
              <w:rPr>
                <w:vertAlign w:val="subscript"/>
              </w:rPr>
              <w:t>эк</w:t>
            </w:r>
            <w:proofErr w:type="spellEnd"/>
            <w:r>
              <w:rPr>
                <w:vertAlign w:val="subscript"/>
              </w:rPr>
              <w:t>. актив.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49" w:name="P537"/>
            <w:bookmarkEnd w:id="49"/>
            <w:r>
              <w:t>7.2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Коэффициент напряженности на рынке труда на 1 января года подачи заявки,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72i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безработ</w:t>
            </w:r>
            <w:proofErr w:type="spellEnd"/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вак</w:t>
            </w:r>
            <w:proofErr w:type="spellEnd"/>
            <w:r>
              <w:rPr>
                <w:vertAlign w:val="subscript"/>
              </w:rPr>
              <w:t>. мест</w: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безработ</w:t>
            </w:r>
            <w:proofErr w:type="spellEnd"/>
            <w:r>
              <w:t xml:space="preserve"> - число незанятых граждан, зарегистрированных в службах занятости;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вак</w:t>
            </w:r>
            <w:proofErr w:type="spellEnd"/>
            <w:r>
              <w:rPr>
                <w:vertAlign w:val="subscript"/>
              </w:rPr>
              <w:t>. мест</w:t>
            </w:r>
            <w:r>
              <w:t xml:space="preserve"> - вакантные рабочие места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безработ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вак</w:t>
            </w:r>
            <w:proofErr w:type="spellEnd"/>
            <w:r>
              <w:rPr>
                <w:vertAlign w:val="subscript"/>
              </w:rPr>
              <w:t>. мест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0" w:name="P549"/>
            <w:bookmarkEnd w:id="50"/>
            <w:r>
              <w:t>7.3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 на 1 января года подачи заявки,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73i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задолж</w:t>
            </w:r>
            <w:proofErr w:type="spellEnd"/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опл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gramStart"/>
            <w:r>
              <w:rPr>
                <w:vertAlign w:val="subscript"/>
              </w:rPr>
              <w:t>труд.</w:t>
            </w:r>
            <w:r>
              <w:t>,</w:t>
            </w:r>
            <w:proofErr w:type="gramEnd"/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73i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задолж</w:t>
            </w:r>
            <w:proofErr w:type="spellEnd"/>
            <w:r>
              <w:t xml:space="preserve"> - просроченная кредиторская задолженность по оплате труда (включая начисления на оплату труда) муниципальных учреждений;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опл</w:t>
            </w:r>
            <w:proofErr w:type="spellEnd"/>
            <w:r>
              <w:rPr>
                <w:vertAlign w:val="subscript"/>
              </w:rPr>
              <w:t>. труд.</w:t>
            </w:r>
            <w:r>
              <w:t xml:space="preserve"> - общий объем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задолж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опл</w:t>
            </w:r>
            <w:proofErr w:type="spellEnd"/>
            <w:r>
              <w:rPr>
                <w:vertAlign w:val="subscript"/>
              </w:rPr>
              <w:t>. труд.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1" w:name="P561"/>
            <w:bookmarkEnd w:id="51"/>
            <w:r>
              <w:t>7.4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Прирост высокопроизводительных рабочих мест (процентов к предыдущему году),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74i</w:t>
            </w:r>
            <w:r>
              <w:t xml:space="preserve"> = </w:t>
            </w:r>
            <w:proofErr w:type="spellStart"/>
            <w:r>
              <w:t>ВПРМ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/ ВПРМ</w:t>
            </w:r>
            <w:r>
              <w:rPr>
                <w:vertAlign w:val="subscript"/>
              </w:rPr>
              <w:t>i-1</w: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74i</w:t>
            </w:r>
            <w:r>
              <w:t xml:space="preserve"> - значение соответствующего показателя в i-м </w:t>
            </w:r>
            <w:r>
              <w:lastRenderedPageBreak/>
              <w:t>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ВПРМ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- количество высокопроизводительных рабочих мест за отчетный год;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ВПРМ</w:t>
            </w:r>
            <w:r>
              <w:rPr>
                <w:vertAlign w:val="subscript"/>
              </w:rPr>
              <w:t>i-1</w:t>
            </w:r>
            <w:r>
              <w:t xml:space="preserve"> - количество высокопроизводительных рабочих мест за предыдущий год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ВПРМ</w:t>
            </w:r>
            <w:r>
              <w:rPr>
                <w:vertAlign w:val="subscript"/>
              </w:rPr>
              <w:t>i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ВПРМ</w:t>
            </w:r>
            <w:r>
              <w:rPr>
                <w:vertAlign w:val="subscript"/>
              </w:rPr>
              <w:t>i-1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Наличие действующей муниципальной программы поддержки и развития МСП </w:t>
            </w:r>
            <w:hyperlink w:anchor="P728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2" w:name="P577"/>
            <w:bookmarkEnd w:id="52"/>
            <w:r>
              <w:t>7.6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Объем инвестиций в основной капитал (за исключением бюджетных средств) в расчете на 1 жителя в отчетном финансовом году,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76i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инвест</w:t>
            </w:r>
            <w:proofErr w:type="spellEnd"/>
            <w:r>
              <w:t xml:space="preserve"> / </w:t>
            </w:r>
            <w:proofErr w:type="spellStart"/>
            <w:r>
              <w:t>V</w:t>
            </w:r>
            <w:proofErr w:type="gramStart"/>
            <w:r>
              <w:rPr>
                <w:vertAlign w:val="subscript"/>
              </w:rPr>
              <w:t>нас</w:t>
            </w:r>
            <w:proofErr w:type="spellEnd"/>
            <w:r>
              <w:rPr>
                <w:vertAlign w:val="subscript"/>
              </w:rPr>
              <w:t>.</w:t>
            </w:r>
            <w:r>
              <w:t>,</w:t>
            </w:r>
            <w:proofErr w:type="gramEnd"/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76i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инвест</w:t>
            </w:r>
            <w:proofErr w:type="spellEnd"/>
            <w:r>
              <w:t xml:space="preserve"> - объем инвестиций в основной капитал (за исключением бюджетных средств);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- численность постоянно проживающего населения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инвест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Темп роста числа субъектов МСП в расчете на численность населения за три последних отчетных финансовых года,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 w:rsidRPr="003C38B1">
              <w:rPr>
                <w:position w:val="-32"/>
              </w:rPr>
              <w:pict>
                <v:shape id="_x0000_i1027" style="width:141pt;height:43.8pt" coordsize="" o:spt="100" adj="0,,0" path="" filled="f" stroked="f">
                  <v:stroke joinstyle="miter"/>
                  <v:imagedata r:id="rId13" o:title="base_1_360522_32770"/>
                  <v:formulas/>
                  <v:path o:connecttype="segments"/>
                </v:shape>
              </w:pic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77i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A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- количество субъектов МСП за отчетный период;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j-1</w:t>
            </w:r>
            <w:r>
              <w:t xml:space="preserve"> - количество субъектов МСП за год, предшествующий отчетному;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j-2</w:t>
            </w:r>
            <w:r>
              <w:t xml:space="preserve"> - количество субъектов МСП за год, предшествующий на 2 года отчетному;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j-3</w:t>
            </w:r>
            <w:r>
              <w:t xml:space="preserve"> - количество субъектов МСП за год, предшествующий на 3 года отчетному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A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j-1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j-2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j-3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7.8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Рост среднегодовой численности занятых в экономике за отчетный год по сравнению с уровнем года, предшествующего отчетному,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78i</w:t>
            </w:r>
            <w:r w:rsidRPr="009F4A19">
              <w:rPr>
                <w:lang w:val="en-US"/>
              </w:rPr>
              <w:t xml:space="preserve"> = V</w:t>
            </w:r>
            <w:proofErr w:type="spellStart"/>
            <w:r>
              <w:rPr>
                <w:vertAlign w:val="subscript"/>
              </w:rPr>
              <w:t>зан</w:t>
            </w:r>
            <w:proofErr w:type="spellEnd"/>
            <w:r w:rsidRPr="009F4A19">
              <w:rPr>
                <w:vertAlign w:val="subscript"/>
                <w:lang w:val="en-US"/>
              </w:rPr>
              <w:t xml:space="preserve"> i</w:t>
            </w:r>
            <w:r w:rsidRPr="009F4A19">
              <w:rPr>
                <w:lang w:val="en-US"/>
              </w:rPr>
              <w:t xml:space="preserve"> / V</w:t>
            </w:r>
            <w:proofErr w:type="spellStart"/>
            <w:r>
              <w:rPr>
                <w:vertAlign w:val="subscript"/>
              </w:rPr>
              <w:t>зан</w:t>
            </w:r>
            <w:proofErr w:type="spellEnd"/>
            <w:r w:rsidRPr="009F4A19">
              <w:rPr>
                <w:vertAlign w:val="subscript"/>
                <w:lang w:val="en-US"/>
              </w:rPr>
              <w:t xml:space="preserve"> i-1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78i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зан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- среднегодовая численности занятых в экономике за отчетный год;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зан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- среднегодовая численности занятых в экономике за </w:t>
            </w:r>
            <w:r>
              <w:lastRenderedPageBreak/>
              <w:t>предыдущий год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V</w:t>
            </w:r>
            <w:r>
              <w:rPr>
                <w:vertAlign w:val="subscript"/>
              </w:rPr>
              <w:t>зан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зан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Рост оборота малых и средних предприятий за отчетный год по сравнению с уровнем года, предшествующего отчетному,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Pr="009F4A19" w:rsidRDefault="009F4A19">
            <w:pPr>
              <w:pStyle w:val="ConsPlusNormal"/>
              <w:jc w:val="center"/>
              <w:rPr>
                <w:lang w:val="en-US"/>
              </w:rPr>
            </w:pPr>
            <w:r w:rsidRPr="009F4A19">
              <w:rPr>
                <w:lang w:val="en-US"/>
              </w:rPr>
              <w:t>U</w:t>
            </w:r>
            <w:r w:rsidRPr="009F4A19">
              <w:rPr>
                <w:vertAlign w:val="subscript"/>
                <w:lang w:val="en-US"/>
              </w:rPr>
              <w:t>79i</w:t>
            </w:r>
            <w:r w:rsidRPr="009F4A19">
              <w:rPr>
                <w:lang w:val="en-US"/>
              </w:rPr>
              <w:t xml:space="preserve"> = V</w:t>
            </w:r>
            <w:proofErr w:type="spellStart"/>
            <w:r>
              <w:rPr>
                <w:vertAlign w:val="subscript"/>
              </w:rPr>
              <w:t>мсп</w:t>
            </w:r>
            <w:proofErr w:type="spellEnd"/>
            <w:r w:rsidRPr="009F4A19">
              <w:rPr>
                <w:vertAlign w:val="subscript"/>
                <w:lang w:val="en-US"/>
              </w:rPr>
              <w:t xml:space="preserve"> i</w:t>
            </w:r>
            <w:r w:rsidRPr="009F4A19">
              <w:rPr>
                <w:lang w:val="en-US"/>
              </w:rPr>
              <w:t xml:space="preserve"> / V</w:t>
            </w:r>
            <w:proofErr w:type="spellStart"/>
            <w:r>
              <w:rPr>
                <w:vertAlign w:val="subscript"/>
              </w:rPr>
              <w:t>мсп</w:t>
            </w:r>
            <w:proofErr w:type="spellEnd"/>
            <w:r w:rsidRPr="009F4A19">
              <w:rPr>
                <w:vertAlign w:val="subscript"/>
                <w:lang w:val="en-US"/>
              </w:rPr>
              <w:t xml:space="preserve"> i-1</w:t>
            </w:r>
            <w:r w:rsidRPr="009F4A19">
              <w:rPr>
                <w:lang w:val="en-US"/>
              </w:rPr>
              <w:t>,</w:t>
            </w:r>
          </w:p>
          <w:p w:rsidR="009F4A19" w:rsidRPr="009F4A19" w:rsidRDefault="009F4A19">
            <w:pPr>
              <w:pStyle w:val="ConsPlusNormal"/>
              <w:rPr>
                <w:lang w:val="en-US"/>
              </w:rPr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79i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- оборот малых и средних предприятий за отчетный год;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- оборот малых и средних предприятий за отчетный год за предыдущий год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зарегистрированных в течение отчетного года субъектов МСП в рамках муниципальной программы развития МСП,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710i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поддержка</w:t>
            </w:r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710i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поддержка</w:t>
            </w:r>
            <w:r>
              <w:t xml:space="preserve"> - количество субъектов МСП в рамках муниципальной программы развития МСП;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t xml:space="preserve"> - количество зарегистрированных в течение отчетного года субъектов МСП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rPr>
                <w:vertAlign w:val="subscript"/>
              </w:rPr>
              <w:t xml:space="preserve"> поддержка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мсп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Общий объем расходов бюджета муниципального образования на развитие и поддержку МСП в расчете на одного жителя муниципального образования за отчетный финансовый год,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711i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rPr>
                <w:vertAlign w:val="subscript"/>
              </w:rPr>
              <w:t>. бюджета</w:t>
            </w:r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711i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rPr>
                <w:vertAlign w:val="subscript"/>
              </w:rPr>
              <w:t>. бюджета</w:t>
            </w:r>
            <w:r>
              <w:t xml:space="preserve"> - общий объем расходов бюджета муниципального образования на развитие и поддержку МСП;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- численность постоянно проживающего населения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rPr>
                <w:vertAlign w:val="subscript"/>
              </w:rPr>
              <w:t>. бюджета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3" w:name="P653"/>
            <w:bookmarkEnd w:id="53"/>
            <w:r>
              <w:t>7.12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 xml:space="preserve">Удовлетворенность населения деятельностью органов местного самоуправления (процент от числа опрошенных) </w:t>
            </w:r>
            <w:hyperlink w:anchor="P734" w:history="1">
              <w:r>
                <w:rPr>
                  <w:color w:val="0000FF"/>
                </w:rPr>
                <w:t>&lt;14&gt;</w:t>
              </w:r>
            </w:hyperlink>
            <w:r>
              <w:t>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 w:rsidRPr="003C38B1">
              <w:rPr>
                <w:position w:val="-22"/>
              </w:rPr>
              <w:pict>
                <v:shape id="_x0000_i1028" style="width:106.2pt;height:33.6pt" coordsize="" o:spt="100" adj="0,,0" path="" filled="f" stroked="f">
                  <v:stroke joinstyle="miter"/>
                  <v:imagedata r:id="rId14" o:title="base_1_360522_32771"/>
                  <v:formulas/>
                  <v:path o:connecttype="segments"/>
                </v:shape>
              </w:pic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1</w:t>
            </w:r>
            <w:r>
              <w:t xml:space="preserve"> - удовлетворенность населения организацией транспортного обслуживания в муниципальном образовании (процент от числа опрошенных);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lastRenderedPageBreak/>
              <w:t>A</w:t>
            </w:r>
            <w:r>
              <w:rPr>
                <w:vertAlign w:val="subscript"/>
              </w:rPr>
              <w:t>2</w:t>
            </w:r>
            <w:r>
              <w:t xml:space="preserve"> - удовлетворенность населения качеством автомобильных дорог в муниципальном образовании (процент от числа опрошенных);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A</w:t>
            </w:r>
            <w:r>
              <w:rPr>
                <w:vertAlign w:val="subscript"/>
              </w:rPr>
              <w:t>3</w:t>
            </w:r>
            <w:r>
              <w:t xml:space="preserve"> - удовлетворенность населения жилищно-коммунальными услугами: уровнем организации теплоснабжения (снабжения населения топливом), водоснабжения (водоотведения), электроснабжения, газоснабжения (процент от числа опрошенных)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r>
              <w:lastRenderedPageBreak/>
              <w:t>A</w:t>
            </w:r>
            <w:r>
              <w:rPr>
                <w:vertAlign w:val="subscript"/>
              </w:rPr>
              <w:t>1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2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A</w:t>
            </w:r>
            <w:r>
              <w:rPr>
                <w:vertAlign w:val="subscript"/>
              </w:rPr>
              <w:t>3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9071" w:type="dxa"/>
            <w:gridSpan w:val="4"/>
            <w:vAlign w:val="center"/>
          </w:tcPr>
          <w:p w:rsidR="009F4A19" w:rsidRDefault="009F4A19">
            <w:pPr>
              <w:pStyle w:val="ConsPlusNormal"/>
              <w:jc w:val="center"/>
              <w:outlineLvl w:val="4"/>
            </w:pPr>
            <w:bookmarkStart w:id="54" w:name="P666"/>
            <w:bookmarkEnd w:id="54"/>
            <w:r>
              <w:t>8. Показатели, характеризующие повышение уровня транспортной доступности</w:t>
            </w: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5" w:name="P667"/>
            <w:bookmarkEnd w:id="55"/>
            <w:r>
              <w:t>8.1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Рост доли протяженности автомобильных дорог общего пользования местного значения (с твердым покрытием), отвечающих нормативным требованиям, за отчетный год по сравнению с уровнем года, предшествующего отчетному,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81i</w:t>
            </w:r>
            <w:r>
              <w:t xml:space="preserve"> = </w:t>
            </w:r>
            <w:proofErr w:type="spellStart"/>
            <w:r>
              <w:t>L</w:t>
            </w:r>
            <w:r>
              <w:rPr>
                <w:vertAlign w:val="subscript"/>
              </w:rPr>
              <w:t>дор.отв.треб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/ </w:t>
            </w:r>
            <w:proofErr w:type="spellStart"/>
            <w:r>
              <w:t>L</w:t>
            </w:r>
            <w:r>
              <w:rPr>
                <w:vertAlign w:val="subscript"/>
              </w:rPr>
              <w:t>дор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ответ.треб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81i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L</w:t>
            </w:r>
            <w:r>
              <w:rPr>
                <w:vertAlign w:val="subscript"/>
              </w:rPr>
              <w:t>дор.отв.треб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- протяженность автомобильных дорог общего пользования местного значения, отвечающих нормативным требованиям, за отчетный год, км;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L</w:t>
            </w:r>
            <w:r>
              <w:rPr>
                <w:vertAlign w:val="subscript"/>
              </w:rPr>
              <w:t>дор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ответ.треб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- протяженность автомобильных дорог общего пользования местного значения, отвечающих нормативным требованиям за предыдущий год, км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L</w:t>
            </w:r>
            <w:r>
              <w:rPr>
                <w:vertAlign w:val="subscript"/>
              </w:rPr>
              <w:t>дор.отв.треб</w:t>
            </w:r>
            <w:proofErr w:type="spellEnd"/>
            <w:r>
              <w:rPr>
                <w:vertAlign w:val="subscript"/>
              </w:rPr>
              <w:t xml:space="preserve"> i</w:t>
            </w:r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L</w:t>
            </w:r>
            <w:r>
              <w:rPr>
                <w:vertAlign w:val="subscript"/>
              </w:rPr>
              <w:t>дор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ответ.треб</w:t>
            </w:r>
            <w:proofErr w:type="spellEnd"/>
            <w:r>
              <w:rPr>
                <w:vertAlign w:val="subscript"/>
              </w:rPr>
              <w:t xml:space="preserve"> i-1</w:t>
            </w:r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6" w:name="P679"/>
            <w:bookmarkEnd w:id="56"/>
            <w:r>
              <w:t>8.2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(с твердым покрытием) на 1 января года подачи заявки, рассчитываемая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82i</w:t>
            </w:r>
            <w:r>
              <w:t xml:space="preserve"> = </w:t>
            </w:r>
            <w:proofErr w:type="spellStart"/>
            <w:r>
              <w:t>L</w:t>
            </w:r>
            <w:r>
              <w:rPr>
                <w:vertAlign w:val="subscript"/>
              </w:rPr>
              <w:t>дор.ненорм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/ L,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82i</w:t>
            </w:r>
            <w:r>
              <w:t xml:space="preserve"> - значение соответствующего показателя в i-м 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L</w:t>
            </w:r>
            <w:r>
              <w:rPr>
                <w:vertAlign w:val="subscript"/>
              </w:rPr>
              <w:t>дор.ненорм</w:t>
            </w:r>
            <w:proofErr w:type="spellEnd"/>
            <w:r>
              <w:t xml:space="preserve"> - протяженность автомобильных дорог общего пользования местного значения, не отвечающих нормативным требованиям, км;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L - общая протяженность автомобильных дорог общего пользования местного значения, км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t>L</w:t>
            </w:r>
            <w:r>
              <w:rPr>
                <w:vertAlign w:val="subscript"/>
              </w:rPr>
              <w:t>дор.ненорм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r>
              <w:t>L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  <w:tr w:rsidR="009F4A19">
        <w:tc>
          <w:tcPr>
            <w:tcW w:w="624" w:type="dxa"/>
          </w:tcPr>
          <w:p w:rsidR="009F4A19" w:rsidRDefault="009F4A19">
            <w:pPr>
              <w:pStyle w:val="ConsPlusNormal"/>
              <w:jc w:val="center"/>
            </w:pPr>
            <w:bookmarkStart w:id="57" w:name="P691"/>
            <w:bookmarkEnd w:id="57"/>
            <w:r>
              <w:t>8.3</w:t>
            </w:r>
          </w:p>
        </w:tc>
        <w:tc>
          <w:tcPr>
            <w:tcW w:w="6236" w:type="dxa"/>
          </w:tcPr>
          <w:p w:rsidR="009F4A19" w:rsidRDefault="009F4A19">
            <w:pPr>
              <w:pStyle w:val="ConsPlusNormal"/>
              <w:ind w:firstLine="283"/>
              <w:jc w:val="both"/>
            </w:pPr>
            <w:r>
              <w:t>Общий объем расходов бюджета муниципального образования на дорожное хозяйство в расчете на 1 жителя на 1 января года подачи заявки, рассчитываемый по формуле: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jc w:val="center"/>
            </w:pPr>
            <w:r>
              <w:t>U</w:t>
            </w:r>
            <w:r>
              <w:rPr>
                <w:vertAlign w:val="subscript"/>
              </w:rPr>
              <w:t>83i</w:t>
            </w:r>
            <w:r>
              <w:t xml:space="preserve"> = </w:t>
            </w:r>
            <w:proofErr w:type="spellStart"/>
            <w:r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/ </w:t>
            </w: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>,</w:t>
            </w:r>
          </w:p>
          <w:p w:rsidR="009F4A19" w:rsidRDefault="009F4A19">
            <w:pPr>
              <w:pStyle w:val="ConsPlusNormal"/>
            </w:pP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где: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r>
              <w:t>U</w:t>
            </w:r>
            <w:r>
              <w:rPr>
                <w:vertAlign w:val="subscript"/>
              </w:rPr>
              <w:t>83i</w:t>
            </w:r>
            <w:r>
              <w:t xml:space="preserve"> - значение соответствующего показателя в i-м </w:t>
            </w:r>
            <w:r>
              <w:lastRenderedPageBreak/>
              <w:t>муниципальном образовании;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общий объем расходов бюджета муниципального образования на дорожное хозяйство;</w:t>
            </w:r>
          </w:p>
          <w:p w:rsidR="009F4A19" w:rsidRDefault="009F4A19">
            <w:pPr>
              <w:pStyle w:val="ConsPlusNormal"/>
              <w:ind w:firstLine="283"/>
              <w:jc w:val="both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- численность постоянно проживающего населения</w:t>
            </w:r>
          </w:p>
        </w:tc>
        <w:tc>
          <w:tcPr>
            <w:tcW w:w="1134" w:type="dxa"/>
          </w:tcPr>
          <w:p w:rsidR="009F4A19" w:rsidRDefault="009F4A19">
            <w:pPr>
              <w:pStyle w:val="ConsPlusNormal"/>
            </w:pPr>
            <w:proofErr w:type="spellStart"/>
            <w:r>
              <w:lastRenderedPageBreak/>
              <w:t>V</w:t>
            </w:r>
            <w:r>
              <w:rPr>
                <w:vertAlign w:val="subscript"/>
              </w:rPr>
              <w:t>расх</w:t>
            </w:r>
            <w:proofErr w:type="spellEnd"/>
            <w:r>
              <w:t xml:space="preserve"> =</w:t>
            </w:r>
          </w:p>
          <w:p w:rsidR="009F4A19" w:rsidRDefault="009F4A19">
            <w:pPr>
              <w:pStyle w:val="ConsPlusNormal"/>
            </w:pPr>
            <w:proofErr w:type="spellStart"/>
            <w:r>
              <w:t>V</w:t>
            </w:r>
            <w:r>
              <w:rPr>
                <w:vertAlign w:val="subscript"/>
              </w:rPr>
              <w:t>нас</w:t>
            </w:r>
            <w:proofErr w:type="spellEnd"/>
            <w:r>
              <w:t xml:space="preserve"> =</w:t>
            </w:r>
          </w:p>
        </w:tc>
        <w:tc>
          <w:tcPr>
            <w:tcW w:w="1077" w:type="dxa"/>
          </w:tcPr>
          <w:p w:rsidR="009F4A19" w:rsidRDefault="009F4A19">
            <w:pPr>
              <w:pStyle w:val="ConsPlusNormal"/>
            </w:pPr>
          </w:p>
        </w:tc>
      </w:tr>
    </w:tbl>
    <w:p w:rsidR="009F4A19" w:rsidRDefault="009F4A19">
      <w:pPr>
        <w:pStyle w:val="ConsPlusNormal"/>
        <w:jc w:val="both"/>
      </w:pPr>
    </w:p>
    <w:p w:rsidR="009F4A19" w:rsidRDefault="009F4A19">
      <w:pPr>
        <w:pStyle w:val="ConsPlusNonformat"/>
        <w:jc w:val="both"/>
      </w:pPr>
      <w:r>
        <w:t xml:space="preserve">    </w:t>
      </w:r>
      <w:proofErr w:type="gramStart"/>
      <w:r>
        <w:t>Достоверность  представленной</w:t>
      </w:r>
      <w:proofErr w:type="gramEnd"/>
      <w:r>
        <w:t xml:space="preserve">  в  составе  конкурсной заявки информации</w:t>
      </w:r>
    </w:p>
    <w:p w:rsidR="009F4A19" w:rsidRDefault="009F4A19">
      <w:pPr>
        <w:pStyle w:val="ConsPlusNonformat"/>
        <w:jc w:val="both"/>
      </w:pPr>
      <w:r>
        <w:t>подтверждаю.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Глава муниципального образования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</w:t>
      </w:r>
      <w:proofErr w:type="spellStart"/>
      <w:r>
        <w:t>м.п</w:t>
      </w:r>
      <w:proofErr w:type="spellEnd"/>
      <w:r>
        <w:t>. (при наличии)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(</w:t>
      </w:r>
      <w:proofErr w:type="gramStart"/>
      <w:r>
        <w:t xml:space="preserve">дата)   </w:t>
      </w:r>
      <w:proofErr w:type="gramEnd"/>
      <w:r>
        <w:t xml:space="preserve">                               (подпись) (расшифровка подписи)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СОГЛАСОВАНО</w:t>
      </w:r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___________________________________________________________</w:t>
      </w:r>
    </w:p>
    <w:p w:rsidR="009F4A19" w:rsidRDefault="009F4A19">
      <w:pPr>
        <w:pStyle w:val="ConsPlusNonformat"/>
        <w:jc w:val="both"/>
      </w:pPr>
      <w:r>
        <w:t xml:space="preserve">    (наименование должности визирующего должностного лица) </w:t>
      </w:r>
      <w:hyperlink w:anchor="P735" w:history="1">
        <w:r>
          <w:rPr>
            <w:color w:val="0000FF"/>
          </w:rPr>
          <w:t>&lt;15&gt;</w:t>
        </w:r>
      </w:hyperlink>
    </w:p>
    <w:p w:rsidR="009F4A19" w:rsidRDefault="009F4A19">
      <w:pPr>
        <w:pStyle w:val="ConsPlusNonformat"/>
        <w:jc w:val="both"/>
      </w:pPr>
    </w:p>
    <w:p w:rsidR="009F4A19" w:rsidRDefault="009F4A19">
      <w:pPr>
        <w:pStyle w:val="ConsPlusNonformat"/>
        <w:jc w:val="both"/>
      </w:pPr>
      <w:r>
        <w:t xml:space="preserve">    Подпись                                        </w:t>
      </w:r>
      <w:proofErr w:type="gramStart"/>
      <w:r>
        <w:t xml:space="preserve">   (</w:t>
      </w:r>
      <w:proofErr w:type="gramEnd"/>
      <w:r>
        <w:t>расшифровка подписи)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--------------------------------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58" w:name="P721"/>
      <w:bookmarkEnd w:id="58"/>
      <w:r>
        <w:t>&lt;1&gt; Для городского поселения, сельского поселения также указывается наименование муниципального района.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59" w:name="P722"/>
      <w:bookmarkEnd w:id="59"/>
      <w:r>
        <w:t>&lt;2&gt; В зависимости от вида категории муниципального образования указывается "городские округа (городские округа с внутригородским делением) и городские поселения"; "сельские поселения").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0" w:name="P723"/>
      <w:bookmarkEnd w:id="60"/>
      <w:r>
        <w:t xml:space="preserve">&lt;3&gt; Не заполняется при отсутствии соответствующих сведений в отношении </w:t>
      </w:r>
      <w:hyperlink w:anchor="P74" w:history="1">
        <w:r>
          <w:rPr>
            <w:color w:val="0000FF"/>
          </w:rPr>
          <w:t>позиций 5</w:t>
        </w:r>
      </w:hyperlink>
      <w:r>
        <w:t xml:space="preserve"> - </w:t>
      </w:r>
      <w:hyperlink w:anchor="P98" w:history="1">
        <w:r>
          <w:rPr>
            <w:color w:val="0000FF"/>
          </w:rPr>
          <w:t>9</w:t>
        </w:r>
      </w:hyperlink>
      <w:r>
        <w:t>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1" w:name="P724"/>
      <w:bookmarkEnd w:id="61"/>
      <w:r>
        <w:t>&lt;4&gt; Единицы измерения значений показателей указываются соответственно в абсолютной (с тремя знаками после запятой) или относительной (без указания процентного соотношения) величинах. При расчете значений показателей в соответствии с приведенными формулами указываются исходные данные и произведенные расчеты.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2" w:name="P725"/>
      <w:bookmarkEnd w:id="62"/>
      <w:r>
        <w:t xml:space="preserve">&lt;5&gt; Информация из реестра расходных обязательств муниципального образования, предусмотренного </w:t>
      </w:r>
      <w:hyperlink r:id="rId15" w:history="1">
        <w:r>
          <w:rPr>
            <w:color w:val="0000FF"/>
          </w:rPr>
          <w:t>статьей 87</w:t>
        </w:r>
      </w:hyperlink>
      <w:r>
        <w:t xml:space="preserve"> Бюджетного кодекса Российской Федерации (Собрание законодательства Российской Федерации, 1998, N 31, ст. 3823; 2019, N 31, ст. 4466).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3" w:name="P726"/>
      <w:bookmarkEnd w:id="63"/>
      <w:r>
        <w:t xml:space="preserve">&lt;6&gt; В случае отсутствия у муниципального образования долговых обязательств, муниципальных заимствований и расходов на погашение муниципального долга значения </w:t>
      </w:r>
      <w:hyperlink w:anchor="P311" w:history="1">
        <w:r>
          <w:rPr>
            <w:color w:val="0000FF"/>
          </w:rPr>
          <w:t>показателей 2.1</w:t>
        </w:r>
      </w:hyperlink>
      <w:r>
        <w:t xml:space="preserve"> - </w:t>
      </w:r>
      <w:hyperlink w:anchor="P341" w:history="1">
        <w:r>
          <w:rPr>
            <w:color w:val="0000FF"/>
          </w:rPr>
          <w:t>2.4</w:t>
        </w:r>
      </w:hyperlink>
      <w:r>
        <w:t xml:space="preserve"> устанавливаются равными 1.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4" w:name="P727"/>
      <w:bookmarkEnd w:id="64"/>
      <w:r>
        <w:t>&lt;7&gt; Указывается источник информации.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5" w:name="P728"/>
      <w:bookmarkEnd w:id="65"/>
      <w:r>
        <w:t>&lt;8&gt; Указывается информация в формате "да/(нет)", в случае положительного ответа приводятся реквизиты правового акта муниципального образования.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6" w:name="P729"/>
      <w:bookmarkEnd w:id="66"/>
      <w:r>
        <w:t>&lt;9&gt; При расчете показателя используются данные из отчетов об исполнении местного бюджета за I, II, III кварталы отчетного финансового года и годового отчета об исполнении местного бюджета за отчетный финансовый год.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7" w:name="P730"/>
      <w:bookmarkEnd w:id="67"/>
      <w:r>
        <w:t>&lt;10&gt; Указывается информация в формате "да/(нет)", в случае положительного ответа приводятся ссылки на соответствующие страницы в Интернете и (или) в средствах массовой информации.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8" w:name="P731"/>
      <w:bookmarkEnd w:id="68"/>
      <w:r>
        <w:lastRenderedPageBreak/>
        <w:t>&lt;11&gt; Указывается информация в формате "да/(нет)", в случае положительного ответа факт наличия указанных специалистов подтверждается копией диплома о профессиональной переподготовке, копией удостоверения о повышении квалификации, копией сертификатов о прохождении соответствующих обучающих семинаров в организациях, осуществляющих образовательную деятельность в сфере ГЧП (МЧП).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69" w:name="P732"/>
      <w:bookmarkEnd w:id="69"/>
      <w:r>
        <w:t>&lt;12&gt; Сведения предоставляются не более чем по 5 проектам, отдельно по каждому проекту.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0" w:name="P733"/>
      <w:bookmarkEnd w:id="70"/>
      <w:r>
        <w:t>&lt;13&gt; Указывается информация в формате "да/(нет)", в случае отрицательного ответа приводятся реквизиты правового акта муниципального образования.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1" w:name="P734"/>
      <w:bookmarkEnd w:id="71"/>
      <w:r>
        <w:t xml:space="preserve">&lt;14&gt; Опрос проводится в соответствии с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и подпунктом "и" пункта 2 Указа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52, ст. 7490; 2018, N 35, ст. 5547).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2" w:name="P735"/>
      <w:bookmarkEnd w:id="72"/>
      <w:r>
        <w:t>&lt;15&gt; Высшим должностным лицом (руководителем высшего исполнительного органа государственной власти) субъекта Российской Федерации визируются сведения о значениях показателей для оценки конкурсной заявки, представляемой по результатам регионального этапа конкурса в федеральную конкурсную комиссию по организации и проведению Всероссийского конкурса "Лучшая муниципальная практика" (далее - Комиссия).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В случае если конкурсная заявка направляется в Комиссию Ассоциацией "Единое общероссийское объединение муниципальных образований (Конгресс)" или Общероссийской общественной организацией "Всероссийский Совет местного самоуправления" в порядке, предусмотренном </w:t>
      </w:r>
      <w:hyperlink r:id="rId17" w:history="1">
        <w:r>
          <w:rPr>
            <w:color w:val="0000FF"/>
          </w:rPr>
          <w:t>пунктом 8</w:t>
        </w:r>
      </w:hyperlink>
      <w:r>
        <w:t xml:space="preserve"> Положения о Всероссийском конкурсе "Лучшая муниципальная практика", утвержденного постановлением Правительства Российской Федерации от 18 августа 2016 г. N 815 (Собрание законодательства Российской Федерации, 2016, N 35, ст. 5335; 2020, N 23, ст. 3650), сведения о значениях показателей для оценки конкурсной заявки муниципального образования визируются должностным лицом указанной некоммерческой организации, уполномоченным действовать от ее имени без доверенности.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right"/>
        <w:outlineLvl w:val="0"/>
      </w:pPr>
      <w:r>
        <w:t>Приложение N 2</w:t>
      </w:r>
    </w:p>
    <w:p w:rsidR="009F4A19" w:rsidRDefault="009F4A19">
      <w:pPr>
        <w:pStyle w:val="ConsPlusNormal"/>
        <w:jc w:val="right"/>
      </w:pPr>
      <w:r>
        <w:t>к приказу Минэкономразвития России</w:t>
      </w:r>
    </w:p>
    <w:p w:rsidR="009F4A19" w:rsidRDefault="009F4A19">
      <w:pPr>
        <w:pStyle w:val="ConsPlusNormal"/>
        <w:jc w:val="right"/>
      </w:pPr>
      <w:r>
        <w:t>от 20.07.2020 N 435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Title"/>
        <w:jc w:val="center"/>
      </w:pPr>
      <w:bookmarkStart w:id="73" w:name="P746"/>
      <w:bookmarkEnd w:id="73"/>
      <w:r>
        <w:t>МЕТОДИКА</w:t>
      </w:r>
    </w:p>
    <w:p w:rsidR="009F4A19" w:rsidRDefault="009F4A19">
      <w:pPr>
        <w:pStyle w:val="ConsPlusTitle"/>
        <w:jc w:val="center"/>
      </w:pPr>
      <w:r>
        <w:t>ОЦЕНКИ КОНКУРСНЫХ ЗАЯВОК МУНИЦИПАЛЬНЫХ ОБРАЗОВАНИЙ,</w:t>
      </w:r>
    </w:p>
    <w:p w:rsidR="009F4A19" w:rsidRDefault="009F4A19">
      <w:pPr>
        <w:pStyle w:val="ConsPlusTitle"/>
        <w:jc w:val="center"/>
      </w:pPr>
      <w:r>
        <w:t>ПРЕДСТАВЛЯЕМЫХ ДЛЯ УЧАСТИЯ ВО ВСЕРОССИЙСКОМ КОНКУРСЕ</w:t>
      </w:r>
    </w:p>
    <w:p w:rsidR="009F4A19" w:rsidRDefault="009F4A19">
      <w:pPr>
        <w:pStyle w:val="ConsPlusTitle"/>
        <w:jc w:val="center"/>
      </w:pPr>
      <w:r>
        <w:t>"ЛУЧШАЯ МУНИЦИПАЛЬНАЯ ПРАКТИКА" ПО НОМИНАЦИИ</w:t>
      </w:r>
    </w:p>
    <w:p w:rsidR="009F4A19" w:rsidRDefault="009F4A19">
      <w:pPr>
        <w:pStyle w:val="ConsPlusTitle"/>
        <w:jc w:val="center"/>
      </w:pPr>
      <w:r>
        <w:t>"МУНИЦИПАЛЬНАЯ ЭКОНОМИЧЕСКАЯ ПОЛИТИКА И УПРАВЛЕНИЕ</w:t>
      </w:r>
    </w:p>
    <w:p w:rsidR="009F4A19" w:rsidRDefault="009F4A19">
      <w:pPr>
        <w:pStyle w:val="ConsPlusTitle"/>
        <w:jc w:val="center"/>
      </w:pPr>
      <w:r>
        <w:t>МУНИЦИПАЛЬНЫМИ ФИНАНСАМИ"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Title"/>
        <w:jc w:val="center"/>
        <w:outlineLvl w:val="1"/>
      </w:pPr>
      <w:r>
        <w:t>I. Общие положения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 xml:space="preserve">1. Настоящей Методикой определяется порядок оценки конкурсных заявок муниципальных образований, представляемых для участия во Всероссийском конкурсе "Лучшая муниципальная практика" по номинации "муниципальная экономическая политика и управление муниципальными </w:t>
      </w:r>
      <w:r>
        <w:lastRenderedPageBreak/>
        <w:t>финансами" (далее - конкурсная заявка).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Title"/>
        <w:jc w:val="center"/>
        <w:outlineLvl w:val="1"/>
      </w:pPr>
      <w:r>
        <w:t>II. Оценка конкурсных заявок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2. Оценка конкурсных заявок осуществляется подкомиссией федеральной конкурсной комиссии по организации и проведению Всероссийского конкурса "Лучшая муниципальная практика" (далее - конкурс) по номинации "муниципальная экономическая политика и управление муниципальными финансами" (далее - Подкомиссия).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3. Подкомиссия оценивает конкурсные заявки путем присвоения баллов каждому разделу конкурсной заявки на основании индексов, определяемых в соответствии с </w:t>
      </w:r>
      <w:hyperlink w:anchor="P765" w:history="1">
        <w:r>
          <w:rPr>
            <w:color w:val="0000FF"/>
          </w:rPr>
          <w:t>пунктом 5</w:t>
        </w:r>
      </w:hyperlink>
      <w:r>
        <w:t xml:space="preserve"> настоящей Методики. Максимальное количество баллов, которое может быть присвоено конкурсной заявке, - 100.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4. Оценка конкурсной заявки осуществляется по трем разделам конкурсной заявки, каждому из которых может быть присвоено следующее количество баллов:</w:t>
      </w:r>
    </w:p>
    <w:p w:rsidR="009F4A19" w:rsidRDefault="009F4A19">
      <w:pPr>
        <w:pStyle w:val="ConsPlusNormal"/>
        <w:spacing w:before="220"/>
        <w:ind w:firstLine="540"/>
        <w:jc w:val="both"/>
      </w:pPr>
      <w:hyperlink w:anchor="P111" w:history="1">
        <w:r>
          <w:rPr>
            <w:color w:val="0000FF"/>
          </w:rPr>
          <w:t>раздел I</w:t>
        </w:r>
      </w:hyperlink>
      <w:r>
        <w:t xml:space="preserve"> "Описание практик муниципального образования" (далее - Раздел I) - до 20 баллов;</w:t>
      </w:r>
    </w:p>
    <w:p w:rsidR="009F4A19" w:rsidRDefault="009F4A19">
      <w:pPr>
        <w:pStyle w:val="ConsPlusNormal"/>
        <w:spacing w:before="220"/>
        <w:ind w:firstLine="540"/>
        <w:jc w:val="both"/>
      </w:pPr>
      <w:hyperlink w:anchor="P158" w:history="1">
        <w:r>
          <w:rPr>
            <w:color w:val="0000FF"/>
          </w:rPr>
          <w:t>раздел II</w:t>
        </w:r>
      </w:hyperlink>
      <w:r>
        <w:t xml:space="preserve"> "Управление муниципальными финансами" (далее - Раздел II) - до 40 баллов;</w:t>
      </w:r>
    </w:p>
    <w:p w:rsidR="009F4A19" w:rsidRDefault="009F4A19">
      <w:pPr>
        <w:pStyle w:val="ConsPlusNormal"/>
        <w:spacing w:before="220"/>
        <w:ind w:firstLine="540"/>
        <w:jc w:val="both"/>
      </w:pPr>
      <w:hyperlink w:anchor="P460" w:history="1">
        <w:r>
          <w:rPr>
            <w:color w:val="0000FF"/>
          </w:rPr>
          <w:t>раздел III</w:t>
        </w:r>
      </w:hyperlink>
      <w:r>
        <w:t xml:space="preserve"> "Муниципальная экономическая политика" (далее - Раздел III) - до 40 баллов.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4" w:name="P765"/>
      <w:bookmarkEnd w:id="74"/>
      <w:r>
        <w:t>5. Индексы определяются с учетом следующего: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5" w:name="P766"/>
      <w:bookmarkEnd w:id="75"/>
      <w:r>
        <w:t xml:space="preserve">а) показателям, предусмотренным </w:t>
      </w:r>
      <w:hyperlink w:anchor="P354" w:history="1">
        <w:r>
          <w:rPr>
            <w:color w:val="0000FF"/>
          </w:rPr>
          <w:t>пунктами 3.1</w:t>
        </w:r>
      </w:hyperlink>
      <w:r>
        <w:t xml:space="preserve">, </w:t>
      </w:r>
      <w:hyperlink w:anchor="P395" w:history="1">
        <w:r>
          <w:rPr>
            <w:color w:val="0000FF"/>
          </w:rPr>
          <w:t>3.5</w:t>
        </w:r>
      </w:hyperlink>
      <w:r>
        <w:t xml:space="preserve">, </w:t>
      </w:r>
      <w:hyperlink w:anchor="P399" w:history="1">
        <w:r>
          <w:rPr>
            <w:color w:val="0000FF"/>
          </w:rPr>
          <w:t>3.6</w:t>
        </w:r>
      </w:hyperlink>
      <w:r>
        <w:t xml:space="preserve">, </w:t>
      </w:r>
      <w:hyperlink w:anchor="P415" w:history="1">
        <w:r>
          <w:rPr>
            <w:color w:val="0000FF"/>
          </w:rPr>
          <w:t>3.8</w:t>
        </w:r>
      </w:hyperlink>
      <w:r>
        <w:t xml:space="preserve">, </w:t>
      </w:r>
      <w:hyperlink w:anchor="P419" w:history="1">
        <w:r>
          <w:rPr>
            <w:color w:val="0000FF"/>
          </w:rPr>
          <w:t>3.9</w:t>
        </w:r>
      </w:hyperlink>
      <w:r>
        <w:t xml:space="preserve">, </w:t>
      </w:r>
      <w:hyperlink w:anchor="P462" w:history="1">
        <w:r>
          <w:rPr>
            <w:color w:val="0000FF"/>
          </w:rPr>
          <w:t>5.1</w:t>
        </w:r>
      </w:hyperlink>
      <w:r>
        <w:t xml:space="preserve"> - </w:t>
      </w:r>
      <w:hyperlink w:anchor="P478" w:history="1">
        <w:r>
          <w:rPr>
            <w:color w:val="0000FF"/>
          </w:rPr>
          <w:t>5.5</w:t>
        </w:r>
      </w:hyperlink>
      <w:r>
        <w:t>, 7.5 конкурсной заявки, в случае положительного ответа присваивается индекс 1, в случае отрицательного - 0;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6" w:name="P767"/>
      <w:bookmarkEnd w:id="76"/>
      <w:r>
        <w:t xml:space="preserve">б) показателям, предусмотренным </w:t>
      </w:r>
      <w:hyperlink w:anchor="P483" w:history="1">
        <w:r>
          <w:rPr>
            <w:color w:val="0000FF"/>
          </w:rPr>
          <w:t>пунктами 6.1</w:t>
        </w:r>
      </w:hyperlink>
      <w:r>
        <w:t xml:space="preserve"> - </w:t>
      </w:r>
      <w:hyperlink w:anchor="P495" w:history="1">
        <w:r>
          <w:rPr>
            <w:color w:val="0000FF"/>
          </w:rPr>
          <w:t>6.4</w:t>
        </w:r>
      </w:hyperlink>
      <w:r>
        <w:t xml:space="preserve"> конкурсной заявки, в случае положительного ответа присваивается индекс 1,75, в случае отрицательного - 0;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в) показателю, предусмотренному </w:t>
      </w:r>
      <w:hyperlink w:anchor="P503" w:history="1">
        <w:r>
          <w:rPr>
            <w:color w:val="0000FF"/>
          </w:rPr>
          <w:t>пунктом 6.5.1</w:t>
        </w:r>
      </w:hyperlink>
      <w:r>
        <w:t xml:space="preserve"> конкурсной заявки, присваивается индекс 1 в случае, если проект </w:t>
      </w:r>
      <w:proofErr w:type="spellStart"/>
      <w:r>
        <w:t>муниципально</w:t>
      </w:r>
      <w:proofErr w:type="spellEnd"/>
      <w:r>
        <w:t xml:space="preserve">-частного партнерства (МЧП) реализуется на основании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13 июля 2015 г. N 224-ФЗ "О государственно-частном партнерстве, </w:t>
      </w:r>
      <w:proofErr w:type="spellStart"/>
      <w:r>
        <w:t>муниципально</w:t>
      </w:r>
      <w:proofErr w:type="spellEnd"/>
      <w:r>
        <w:t xml:space="preserve">-частном партнерстве в Российской Федерации и внесении изменений в отдельные законодательные акты Российской Федерации" (Собрание законодательства Российской Федерации, 2015, N 29, ст. 4350; 2019 N 30, ст. 4140) или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21 июля 2005 г. N 115-ФЗ "О концессионных соглашениях" (Собрание законодательства Российской Федерации, 2005, N 30, ст. 3126; 2018, N 53, ст. 8451) или индекс 0,5 в случае, если проект МЧП реализуется на основании иных правовых актов, регулирующих отношения в сфере государственно-частного партнерства;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г) показателю, предусмотренному </w:t>
      </w:r>
      <w:hyperlink w:anchor="P507" w:history="1">
        <w:r>
          <w:rPr>
            <w:color w:val="0000FF"/>
          </w:rPr>
          <w:t>пунктом 6.5.2</w:t>
        </w:r>
      </w:hyperlink>
      <w:r>
        <w:t xml:space="preserve"> конкурсной заявки, в зависимости от стадии реализации проекта МЧП присваиваются следующие индексы: решение о заключении соглашения о реализации проекта - 0,6; конкурсные процедуры - 0,7; финансовое и коммерческое закрытие - 0,8; строительство и (или) реконструкция (ремонт) - 0,9; эксплуатация - 1;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д) показателю, предусмотренному </w:t>
      </w:r>
      <w:hyperlink w:anchor="P516" w:history="1">
        <w:r>
          <w:rPr>
            <w:color w:val="0000FF"/>
          </w:rPr>
          <w:t>пунктом 6.5.3</w:t>
        </w:r>
      </w:hyperlink>
      <w:r>
        <w:t xml:space="preserve"> конкурсной заявки, индекс присваивается в соответствии с долей частных инвестиций в общей стоимости проекта МЧП (1% - 0,01; 2% - 0,02 и т.д.; 100% - 1);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е) показателю, предусмотренному </w:t>
      </w:r>
      <w:hyperlink w:anchor="P520" w:history="1">
        <w:r>
          <w:rPr>
            <w:color w:val="0000FF"/>
          </w:rPr>
          <w:t>пунктом 6.5.4</w:t>
        </w:r>
      </w:hyperlink>
      <w:r>
        <w:t xml:space="preserve"> конкурсной заявки, индекс присваивается в зависимости от срока реализации проекта МЧП (срока действия концессионного соглашения): менее 3 лет - 0,1; от 3 до 5 лет - 0,3; от 5 до 10 лет - 0,6; от 10 до 15 лет - 0,85; от 15 лет до 20 - 1; более 20 - 1,5;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lastRenderedPageBreak/>
        <w:t xml:space="preserve">ж) к показателям, предусмотренным </w:t>
      </w:r>
      <w:hyperlink w:anchor="P160" w:history="1">
        <w:r>
          <w:rPr>
            <w:color w:val="0000FF"/>
          </w:rPr>
          <w:t>пунктами 1.1</w:t>
        </w:r>
      </w:hyperlink>
      <w:r>
        <w:t xml:space="preserve"> - </w:t>
      </w:r>
      <w:hyperlink w:anchor="P198" w:history="1">
        <w:r>
          <w:rPr>
            <w:color w:val="0000FF"/>
          </w:rPr>
          <w:t>1.4</w:t>
        </w:r>
      </w:hyperlink>
      <w:r>
        <w:t xml:space="preserve">, </w:t>
      </w:r>
      <w:hyperlink w:anchor="P238" w:history="1">
        <w:r>
          <w:rPr>
            <w:color w:val="0000FF"/>
          </w:rPr>
          <w:t>1.7</w:t>
        </w:r>
      </w:hyperlink>
      <w:r>
        <w:t xml:space="preserve">, </w:t>
      </w:r>
      <w:hyperlink w:anchor="P250" w:history="1">
        <w:r>
          <w:rPr>
            <w:color w:val="0000FF"/>
          </w:rPr>
          <w:t>1.8</w:t>
        </w:r>
      </w:hyperlink>
      <w:r>
        <w:t xml:space="preserve">, </w:t>
      </w:r>
      <w:hyperlink w:anchor="P262" w:history="1">
        <w:r>
          <w:rPr>
            <w:color w:val="0000FF"/>
          </w:rPr>
          <w:t>1.9</w:t>
        </w:r>
      </w:hyperlink>
      <w:r>
        <w:t xml:space="preserve">, </w:t>
      </w:r>
      <w:hyperlink w:anchor="P286" w:history="1">
        <w:r>
          <w:rPr>
            <w:color w:val="0000FF"/>
          </w:rPr>
          <w:t>1.11</w:t>
        </w:r>
      </w:hyperlink>
      <w:r>
        <w:t xml:space="preserve">, </w:t>
      </w:r>
      <w:hyperlink w:anchor="P298" w:history="1">
        <w:r>
          <w:rPr>
            <w:color w:val="0000FF"/>
          </w:rPr>
          <w:t>1.12</w:t>
        </w:r>
      </w:hyperlink>
      <w:r>
        <w:t xml:space="preserve">, </w:t>
      </w:r>
      <w:hyperlink w:anchor="P325" w:history="1">
        <w:r>
          <w:rPr>
            <w:color w:val="0000FF"/>
          </w:rPr>
          <w:t>2.2</w:t>
        </w:r>
      </w:hyperlink>
      <w:r>
        <w:t xml:space="preserve">, </w:t>
      </w:r>
      <w:hyperlink w:anchor="P403" w:history="1">
        <w:r>
          <w:rPr>
            <w:color w:val="0000FF"/>
          </w:rPr>
          <w:t>3.7</w:t>
        </w:r>
      </w:hyperlink>
      <w:r>
        <w:t xml:space="preserve">, </w:t>
      </w:r>
      <w:hyperlink w:anchor="P424" w:history="1">
        <w:r>
          <w:rPr>
            <w:color w:val="0000FF"/>
          </w:rPr>
          <w:t>4.1</w:t>
        </w:r>
      </w:hyperlink>
      <w:r>
        <w:t xml:space="preserve"> - </w:t>
      </w:r>
      <w:hyperlink w:anchor="P448" w:history="1">
        <w:r>
          <w:rPr>
            <w:color w:val="0000FF"/>
          </w:rPr>
          <w:t>4.3</w:t>
        </w:r>
      </w:hyperlink>
      <w:r>
        <w:t xml:space="preserve">, </w:t>
      </w:r>
      <w:hyperlink w:anchor="P525" w:history="1">
        <w:r>
          <w:rPr>
            <w:color w:val="0000FF"/>
          </w:rPr>
          <w:t>7.1</w:t>
        </w:r>
      </w:hyperlink>
      <w:r>
        <w:t xml:space="preserve">, </w:t>
      </w:r>
      <w:hyperlink w:anchor="P561" w:history="1">
        <w:r>
          <w:rPr>
            <w:color w:val="0000FF"/>
          </w:rPr>
          <w:t>7.4</w:t>
        </w:r>
      </w:hyperlink>
      <w:r>
        <w:t xml:space="preserve">, </w:t>
      </w:r>
      <w:hyperlink w:anchor="P577" w:history="1">
        <w:r>
          <w:rPr>
            <w:color w:val="0000FF"/>
          </w:rPr>
          <w:t>7.6</w:t>
        </w:r>
      </w:hyperlink>
      <w:r>
        <w:t xml:space="preserve"> - </w:t>
      </w:r>
      <w:hyperlink w:anchor="P653" w:history="1">
        <w:r>
          <w:rPr>
            <w:color w:val="0000FF"/>
          </w:rPr>
          <w:t>7.12</w:t>
        </w:r>
      </w:hyperlink>
      <w:r>
        <w:t xml:space="preserve">, </w:t>
      </w:r>
      <w:hyperlink w:anchor="P667" w:history="1">
        <w:r>
          <w:rPr>
            <w:color w:val="0000FF"/>
          </w:rPr>
          <w:t>8.1</w:t>
        </w:r>
      </w:hyperlink>
      <w:r>
        <w:t xml:space="preserve">, </w:t>
      </w:r>
      <w:hyperlink w:anchor="P691" w:history="1">
        <w:r>
          <w:rPr>
            <w:color w:val="0000FF"/>
          </w:rPr>
          <w:t>8.3</w:t>
        </w:r>
      </w:hyperlink>
      <w:r>
        <w:t xml:space="preserve"> конкурсной заявки, применяется индекс, рассчитываемый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U</w:t>
      </w:r>
      <w:r w:rsidRPr="009F4A19">
        <w:rPr>
          <w:vertAlign w:val="subscript"/>
          <w:lang w:val="en-US"/>
        </w:rPr>
        <w:t>ni</w:t>
      </w:r>
      <w:r w:rsidRPr="009F4A19">
        <w:rPr>
          <w:lang w:val="en-US"/>
        </w:rPr>
        <w:t xml:space="preserve"> = (Ui - Umin) / (Umax - Umin),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</w:t>
      </w:r>
      <w:r>
        <w:rPr>
          <w:vertAlign w:val="subscript"/>
        </w:rPr>
        <w:t>ni</w:t>
      </w:r>
      <w:proofErr w:type="spellEnd"/>
      <w:r>
        <w:t xml:space="preserve"> - индекс соответствующего показателя по i-</w:t>
      </w:r>
      <w:proofErr w:type="spellStart"/>
      <w:r>
        <w:t>му</w:t>
      </w:r>
      <w:proofErr w:type="spellEnd"/>
      <w:r>
        <w:t xml:space="preserve"> муниципальному образованию;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Ui</w:t>
      </w:r>
      <w:proofErr w:type="spellEnd"/>
      <w:r>
        <w:t xml:space="preserve"> - значение соответствующего показателя в i-м муниципальном образовании;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Umin</w:t>
      </w:r>
      <w:proofErr w:type="spellEnd"/>
      <w:r>
        <w:t xml:space="preserve"> - минимальное значение соответствующего показателя в муниципальных образованиях;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Umax</w:t>
      </w:r>
      <w:proofErr w:type="spellEnd"/>
      <w:r>
        <w:t xml:space="preserve"> - максимальное значение соответствующего показателя в муниципальных образованиях;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7" w:name="P781"/>
      <w:bookmarkEnd w:id="77"/>
      <w:r>
        <w:t xml:space="preserve">з) к показателям, предусмотренным </w:t>
      </w:r>
      <w:hyperlink w:anchor="P210" w:history="1">
        <w:r>
          <w:rPr>
            <w:color w:val="0000FF"/>
          </w:rPr>
          <w:t>пунктами 1.5</w:t>
        </w:r>
      </w:hyperlink>
      <w:r>
        <w:t xml:space="preserve">, </w:t>
      </w:r>
      <w:hyperlink w:anchor="P222" w:history="1">
        <w:r>
          <w:rPr>
            <w:color w:val="0000FF"/>
          </w:rPr>
          <w:t>1.6</w:t>
        </w:r>
      </w:hyperlink>
      <w:r>
        <w:t xml:space="preserve">, </w:t>
      </w:r>
      <w:hyperlink w:anchor="P274" w:history="1">
        <w:r>
          <w:rPr>
            <w:color w:val="0000FF"/>
          </w:rPr>
          <w:t>1.10</w:t>
        </w:r>
      </w:hyperlink>
      <w:r>
        <w:t xml:space="preserve">, </w:t>
      </w:r>
      <w:hyperlink w:anchor="P311" w:history="1">
        <w:r>
          <w:rPr>
            <w:color w:val="0000FF"/>
          </w:rPr>
          <w:t>2.1</w:t>
        </w:r>
      </w:hyperlink>
      <w:r>
        <w:t xml:space="preserve">, </w:t>
      </w:r>
      <w:hyperlink w:anchor="P337" w:history="1">
        <w:r>
          <w:rPr>
            <w:color w:val="0000FF"/>
          </w:rPr>
          <w:t>2.3</w:t>
        </w:r>
      </w:hyperlink>
      <w:r>
        <w:t xml:space="preserve">, </w:t>
      </w:r>
      <w:hyperlink w:anchor="P341" w:history="1">
        <w:r>
          <w:rPr>
            <w:color w:val="0000FF"/>
          </w:rPr>
          <w:t>2.4</w:t>
        </w:r>
      </w:hyperlink>
      <w:r>
        <w:t xml:space="preserve">, </w:t>
      </w:r>
      <w:hyperlink w:anchor="P358" w:history="1">
        <w:r>
          <w:rPr>
            <w:color w:val="0000FF"/>
          </w:rPr>
          <w:t>3.2</w:t>
        </w:r>
      </w:hyperlink>
      <w:r>
        <w:t xml:space="preserve">, </w:t>
      </w:r>
      <w:hyperlink w:anchor="P370" w:history="1">
        <w:r>
          <w:rPr>
            <w:color w:val="0000FF"/>
          </w:rPr>
          <w:t>3.3</w:t>
        </w:r>
      </w:hyperlink>
      <w:r>
        <w:t xml:space="preserve">, </w:t>
      </w:r>
      <w:hyperlink w:anchor="P382" w:history="1">
        <w:r>
          <w:rPr>
            <w:color w:val="0000FF"/>
          </w:rPr>
          <w:t>3.4</w:t>
        </w:r>
      </w:hyperlink>
      <w:r>
        <w:t xml:space="preserve">, </w:t>
      </w:r>
      <w:hyperlink w:anchor="P537" w:history="1">
        <w:r>
          <w:rPr>
            <w:color w:val="0000FF"/>
          </w:rPr>
          <w:t>7.2</w:t>
        </w:r>
      </w:hyperlink>
      <w:r>
        <w:t xml:space="preserve">, </w:t>
      </w:r>
      <w:hyperlink w:anchor="P549" w:history="1">
        <w:r>
          <w:rPr>
            <w:color w:val="0000FF"/>
          </w:rPr>
          <w:t>7.3</w:t>
        </w:r>
      </w:hyperlink>
      <w:r>
        <w:t xml:space="preserve">, </w:t>
      </w:r>
      <w:hyperlink w:anchor="P679" w:history="1">
        <w:r>
          <w:rPr>
            <w:color w:val="0000FF"/>
          </w:rPr>
          <w:t>8.2</w:t>
        </w:r>
      </w:hyperlink>
      <w:r>
        <w:t xml:space="preserve"> конкурсной заявки, применяется индекс, рассчитываемый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U</w:t>
      </w:r>
      <w:r w:rsidRPr="009F4A19">
        <w:rPr>
          <w:vertAlign w:val="subscript"/>
          <w:lang w:val="en-US"/>
        </w:rPr>
        <w:t>ni</w:t>
      </w:r>
      <w:r w:rsidRPr="009F4A19">
        <w:rPr>
          <w:lang w:val="en-US"/>
        </w:rPr>
        <w:t xml:space="preserve"> = (Umax - Ui) / (Umax - Umin),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</w:t>
      </w:r>
      <w:r>
        <w:rPr>
          <w:vertAlign w:val="subscript"/>
        </w:rPr>
        <w:t>ni</w:t>
      </w:r>
      <w:proofErr w:type="spellEnd"/>
      <w:r>
        <w:t xml:space="preserve"> - индекс соответствующего показателя по i-</w:t>
      </w:r>
      <w:proofErr w:type="spellStart"/>
      <w:r>
        <w:t>му</w:t>
      </w:r>
      <w:proofErr w:type="spellEnd"/>
      <w:r>
        <w:t xml:space="preserve"> муниципальному образованию;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Ui</w:t>
      </w:r>
      <w:proofErr w:type="spellEnd"/>
      <w:r>
        <w:t xml:space="preserve"> - значение соответствующего показателя в i-м муниципальном образовании;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Umin</w:t>
      </w:r>
      <w:proofErr w:type="spellEnd"/>
      <w:r>
        <w:t xml:space="preserve"> - минимальное значение соответствующего показателя в муниципальных образованиях;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Umax</w:t>
      </w:r>
      <w:proofErr w:type="spellEnd"/>
      <w:r>
        <w:t xml:space="preserve"> - максимальное значение соответствующего показателя в муниципальных образованиях.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6. Итоговая сумма баллов конкурсной заявки определяется по следующей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Oi = Ind</w:t>
      </w:r>
      <w:r w:rsidRPr="009F4A19">
        <w:rPr>
          <w:vertAlign w:val="subscript"/>
          <w:lang w:val="en-US"/>
        </w:rPr>
        <w:t>I(i)</w:t>
      </w:r>
      <w:r w:rsidRPr="009F4A19">
        <w:rPr>
          <w:lang w:val="en-US"/>
        </w:rPr>
        <w:t xml:space="preserve"> + Ind</w:t>
      </w:r>
      <w:r w:rsidRPr="009F4A19">
        <w:rPr>
          <w:vertAlign w:val="subscript"/>
          <w:lang w:val="en-US"/>
        </w:rPr>
        <w:t>II(i)</w:t>
      </w:r>
      <w:r w:rsidRPr="009F4A19">
        <w:rPr>
          <w:lang w:val="en-US"/>
        </w:rPr>
        <w:t xml:space="preserve"> + Ind</w:t>
      </w:r>
      <w:r w:rsidRPr="009F4A19">
        <w:rPr>
          <w:vertAlign w:val="subscript"/>
          <w:lang w:val="en-US"/>
        </w:rPr>
        <w:t>III(i)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Oi</w:t>
      </w:r>
      <w:proofErr w:type="spellEnd"/>
      <w:r>
        <w:t xml:space="preserve"> - итоговая сумма баллов конкурсной заявки по i-</w:t>
      </w:r>
      <w:proofErr w:type="spellStart"/>
      <w:r>
        <w:t>му</w:t>
      </w:r>
      <w:proofErr w:type="spellEnd"/>
      <w:r>
        <w:t xml:space="preserve"> муниципальному образованию;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Ind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>(i)</w:t>
      </w:r>
      <w:r>
        <w:t xml:space="preserve"> - итоговая сумма баллов по </w:t>
      </w:r>
      <w:hyperlink w:anchor="P111" w:history="1">
        <w:r>
          <w:rPr>
            <w:color w:val="0000FF"/>
          </w:rPr>
          <w:t>Разделу I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Ind</w:t>
      </w:r>
      <w:r>
        <w:rPr>
          <w:vertAlign w:val="subscript"/>
        </w:rPr>
        <w:t>II</w:t>
      </w:r>
      <w:proofErr w:type="spellEnd"/>
      <w:r>
        <w:rPr>
          <w:vertAlign w:val="subscript"/>
        </w:rPr>
        <w:t>(i)</w:t>
      </w:r>
      <w:r>
        <w:t xml:space="preserve"> - итоговая сумма баллов по </w:t>
      </w:r>
      <w:hyperlink w:anchor="P158" w:history="1">
        <w:r>
          <w:rPr>
            <w:color w:val="0000FF"/>
          </w:rPr>
          <w:t>Разделу II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Ind</w:t>
      </w:r>
      <w:r>
        <w:rPr>
          <w:vertAlign w:val="subscript"/>
        </w:rPr>
        <w:t>III</w:t>
      </w:r>
      <w:proofErr w:type="spellEnd"/>
      <w:r>
        <w:rPr>
          <w:vertAlign w:val="subscript"/>
        </w:rPr>
        <w:t>(i)</w:t>
      </w:r>
      <w:r>
        <w:t xml:space="preserve"> - итоговая сумма баллов по </w:t>
      </w:r>
      <w:hyperlink w:anchor="P460" w:history="1">
        <w:r>
          <w:rPr>
            <w:color w:val="0000FF"/>
          </w:rPr>
          <w:t>Разделу III</w:t>
        </w:r>
      </w:hyperlink>
      <w:r>
        <w:t>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7. Итоговая сумма баллов по </w:t>
      </w:r>
      <w:hyperlink w:anchor="P111" w:history="1">
        <w:r>
          <w:rPr>
            <w:color w:val="0000FF"/>
          </w:rPr>
          <w:t>Разделу I</w:t>
        </w:r>
      </w:hyperlink>
      <w:r>
        <w:t xml:space="preserve"> формируется исходя из следующих критериев, каждому из которых присваивается количество баллов от 0 до 2: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8" w:name="P800"/>
      <w:bookmarkEnd w:id="78"/>
      <w:r>
        <w:t>а) способствование повышению эффективности управления муниципальными финансами;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79" w:name="P801"/>
      <w:bookmarkEnd w:id="79"/>
      <w:r>
        <w:t xml:space="preserve">б) возможность тиражирования в других муниципальных образованиях соответствующих видов или во всех видах муниципальных образований (применяется в отношении </w:t>
      </w:r>
      <w:hyperlink w:anchor="P113" w:history="1">
        <w:r>
          <w:rPr>
            <w:color w:val="0000FF"/>
          </w:rPr>
          <w:t>подраздела I</w:t>
        </w:r>
      </w:hyperlink>
      <w:r>
        <w:t xml:space="preserve"> "Практика муниципального образования в сфере "муниципальная экономическая политика" (далее - Подраздел I);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0" w:name="P802"/>
      <w:bookmarkEnd w:id="80"/>
      <w:r>
        <w:lastRenderedPageBreak/>
        <w:t>в) направленность на решение существующих финансовых проблем, связанных с формированием и исполнением местного бюджета; на появление (сохранение) долгосрочных, устойчивых позитивных изменений качества управления муниципальными финансами;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1" w:name="P803"/>
      <w:bookmarkEnd w:id="81"/>
      <w:r>
        <w:t>г) содействие достижению сбалансированности бюджетов бюджетной системы, росту доходной базы местных бюджетов и оптимизации бюджетных расходов, снижению долговой нагрузки;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д) наличие положительной динамики соответствующих показателей (применяется в отношении </w:t>
      </w:r>
      <w:hyperlink w:anchor="P113" w:history="1">
        <w:r>
          <w:rPr>
            <w:color w:val="0000FF"/>
          </w:rPr>
          <w:t>Подраздела I</w:t>
        </w:r>
      </w:hyperlink>
      <w:r>
        <w:t>);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2" w:name="P805"/>
      <w:bookmarkEnd w:id="82"/>
      <w:r>
        <w:t>е) способствование развитию муниципальной экономической политики;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3" w:name="P806"/>
      <w:bookmarkEnd w:id="83"/>
      <w:r>
        <w:t xml:space="preserve">ж) возможность тиражирования в других муниципальных образованиях соответствующих видов или во всех видах муниципальных образований (применяется в отношении </w:t>
      </w:r>
      <w:hyperlink w:anchor="P132" w:history="1">
        <w:r>
          <w:rPr>
            <w:color w:val="0000FF"/>
          </w:rPr>
          <w:t>подраздела II</w:t>
        </w:r>
      </w:hyperlink>
      <w:r>
        <w:t xml:space="preserve"> "Практика муниципального образования в сфере "управление муниципальными финансами" (далее - Подраздел II);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4" w:name="P807"/>
      <w:bookmarkEnd w:id="84"/>
      <w:r>
        <w:t>з) направленность на решение проблем, связанных с системой стратегического управления, практикой применения механизмов МЧП, привлечением инвестиций в экономику и созданием новых субъектов МЧП;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5" w:name="P808"/>
      <w:bookmarkEnd w:id="85"/>
      <w:r>
        <w:t>и) содействие улучшению социально-экономического развития муниципального образования;</w:t>
      </w:r>
    </w:p>
    <w:p w:rsidR="009F4A19" w:rsidRDefault="009F4A19">
      <w:pPr>
        <w:pStyle w:val="ConsPlusNormal"/>
        <w:spacing w:before="220"/>
        <w:ind w:firstLine="540"/>
        <w:jc w:val="both"/>
      </w:pPr>
      <w:bookmarkStart w:id="86" w:name="P809"/>
      <w:bookmarkEnd w:id="86"/>
      <w:r>
        <w:t xml:space="preserve">к) наличие положительной динамики соответствующих показателей (применяется в отношении </w:t>
      </w:r>
      <w:hyperlink w:anchor="P132" w:history="1">
        <w:r>
          <w:rPr>
            <w:color w:val="0000FF"/>
          </w:rPr>
          <w:t>Подраздела II</w:t>
        </w:r>
      </w:hyperlink>
      <w:r>
        <w:t>).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8. Итоговая сумма баллов по </w:t>
      </w:r>
      <w:hyperlink w:anchor="P111" w:history="1">
        <w:r>
          <w:rPr>
            <w:color w:val="0000FF"/>
          </w:rPr>
          <w:t>Разделу I</w:t>
        </w:r>
      </w:hyperlink>
      <w:r>
        <w:t xml:space="preserve"> рассчитывается по формуле: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center"/>
      </w:pPr>
      <w:r w:rsidRPr="003C38B1">
        <w:rPr>
          <w:position w:val="-45"/>
        </w:rPr>
        <w:pict>
          <v:shape id="_x0000_i1029" style="width:132.6pt;height:56.4pt" coordsize="" o:spt="100" adj="0,,0" path="" filled="f" stroked="f">
            <v:stroke joinstyle="miter"/>
            <v:imagedata r:id="rId20" o:title="base_1_360522_32772"/>
            <v:formulas/>
            <v:path o:connecttype="segments"/>
          </v:shape>
        </w:pict>
      </w:r>
      <w:r>
        <w:t>,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Ind</w:t>
      </w:r>
      <w:r>
        <w:rPr>
          <w:vertAlign w:val="subscript"/>
        </w:rPr>
        <w:t>I</w:t>
      </w:r>
      <w:proofErr w:type="spellEnd"/>
      <w:r>
        <w:rPr>
          <w:vertAlign w:val="subscript"/>
        </w:rPr>
        <w:t>(i)</w:t>
      </w:r>
      <w:r>
        <w:t xml:space="preserve"> - итоговая сумма баллов по i-</w:t>
      </w:r>
      <w:proofErr w:type="spellStart"/>
      <w:r>
        <w:t>му</w:t>
      </w:r>
      <w:proofErr w:type="spellEnd"/>
      <w:r>
        <w:t xml:space="preserve"> муниципальному образованию по </w:t>
      </w:r>
      <w:hyperlink w:anchor="P111" w:history="1">
        <w:r>
          <w:rPr>
            <w:color w:val="0000FF"/>
          </w:rPr>
          <w:t>Разделу I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proofErr w:type="gramStart"/>
      <w:r>
        <w:t>c</w:t>
      </w:r>
      <w:r>
        <w:rPr>
          <w:vertAlign w:val="subscript"/>
        </w:rPr>
        <w:t>a,b</w:t>
      </w:r>
      <w:proofErr w:type="spellEnd"/>
      <w:proofErr w:type="gramEnd"/>
      <w:r>
        <w:t xml:space="preserve"> - количество членов подкомиссии, оценивших заявку по </w:t>
      </w:r>
      <w:hyperlink w:anchor="P113" w:history="1">
        <w:r>
          <w:rPr>
            <w:color w:val="0000FF"/>
          </w:rPr>
          <w:t>подразделам I</w:t>
        </w:r>
      </w:hyperlink>
      <w:r>
        <w:t xml:space="preserve"> и </w:t>
      </w:r>
      <w:hyperlink w:anchor="P132" w:history="1">
        <w:r>
          <w:rPr>
            <w:color w:val="0000FF"/>
          </w:rPr>
          <w:t>II</w:t>
        </w:r>
      </w:hyperlink>
      <w:r>
        <w:t xml:space="preserve"> соответственно;</w:t>
      </w:r>
    </w:p>
    <w:p w:rsidR="009F4A19" w:rsidRDefault="009F4A19">
      <w:pPr>
        <w:pStyle w:val="ConsPlusNormal"/>
        <w:spacing w:before="220"/>
        <w:ind w:firstLine="540"/>
        <w:jc w:val="both"/>
      </w:pPr>
      <w:r w:rsidRPr="003C38B1">
        <w:rPr>
          <w:position w:val="-26"/>
        </w:rPr>
        <w:pict>
          <v:shape id="_x0000_i1030" style="width:40.2pt;height:37.2pt" coordsize="" o:spt="100" adj="0,,0" path="" filled="f" stroked="f">
            <v:stroke joinstyle="miter"/>
            <v:imagedata r:id="rId21" o:title="base_1_360522_32773"/>
            <v:formulas/>
            <v:path o:connecttype="segments"/>
          </v:shape>
        </w:pict>
      </w:r>
      <w:r>
        <w:t xml:space="preserve"> - сумма баллов, выставленных членами подкомиссии по заявке i-ого муниципального образования по </w:t>
      </w:r>
      <w:hyperlink w:anchor="P800" w:history="1">
        <w:r>
          <w:rPr>
            <w:color w:val="0000FF"/>
          </w:rPr>
          <w:t>подпунктам "а"</w:t>
        </w:r>
      </w:hyperlink>
      <w:r>
        <w:t xml:space="preserve">, </w:t>
      </w:r>
      <w:hyperlink w:anchor="P802" w:history="1">
        <w:r>
          <w:rPr>
            <w:color w:val="0000FF"/>
          </w:rPr>
          <w:t>"в"</w:t>
        </w:r>
      </w:hyperlink>
      <w:r>
        <w:t xml:space="preserve">, </w:t>
      </w:r>
      <w:hyperlink w:anchor="P803" w:history="1">
        <w:r>
          <w:rPr>
            <w:color w:val="0000FF"/>
          </w:rPr>
          <w:t>"г"</w:t>
        </w:r>
      </w:hyperlink>
      <w:r>
        <w:t xml:space="preserve">, </w:t>
      </w:r>
      <w:hyperlink w:anchor="P806" w:history="1">
        <w:r>
          <w:rPr>
            <w:color w:val="0000FF"/>
          </w:rPr>
          <w:t>"ж"</w:t>
        </w:r>
      </w:hyperlink>
      <w:r>
        <w:t xml:space="preserve"> и </w:t>
      </w:r>
      <w:hyperlink w:anchor="P809" w:history="1">
        <w:r>
          <w:rPr>
            <w:color w:val="0000FF"/>
          </w:rPr>
          <w:t>"к" пункта 7</w:t>
        </w:r>
      </w:hyperlink>
      <w:r>
        <w:t xml:space="preserve">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 w:rsidRPr="003C38B1">
        <w:rPr>
          <w:position w:val="-26"/>
        </w:rPr>
        <w:pict>
          <v:shape id="_x0000_i1031" style="width:39.6pt;height:37.2pt" coordsize="" o:spt="100" adj="0,,0" path="" filled="f" stroked="f">
            <v:stroke joinstyle="miter"/>
            <v:imagedata r:id="rId22" o:title="base_1_360522_32774"/>
            <v:formulas/>
            <v:path o:connecttype="segments"/>
          </v:shape>
        </w:pict>
      </w:r>
      <w:r>
        <w:t xml:space="preserve"> - сумма баллов, выставленных членами подкомиссии по заявке i-ого муниципального образования по </w:t>
      </w:r>
      <w:hyperlink w:anchor="P801" w:history="1">
        <w:r>
          <w:rPr>
            <w:color w:val="0000FF"/>
          </w:rPr>
          <w:t>подпунктам "б"</w:t>
        </w:r>
      </w:hyperlink>
      <w:r>
        <w:t xml:space="preserve">, </w:t>
      </w:r>
      <w:hyperlink w:anchor="P803" w:history="1">
        <w:r>
          <w:rPr>
            <w:color w:val="0000FF"/>
          </w:rPr>
          <w:t>"д"</w:t>
        </w:r>
      </w:hyperlink>
      <w:r>
        <w:t xml:space="preserve">, </w:t>
      </w:r>
      <w:hyperlink w:anchor="P805" w:history="1">
        <w:r>
          <w:rPr>
            <w:color w:val="0000FF"/>
          </w:rPr>
          <w:t>"е"</w:t>
        </w:r>
      </w:hyperlink>
      <w:r>
        <w:t xml:space="preserve">, </w:t>
      </w:r>
      <w:hyperlink w:anchor="P807" w:history="1">
        <w:r>
          <w:rPr>
            <w:color w:val="0000FF"/>
          </w:rPr>
          <w:t>"з"</w:t>
        </w:r>
      </w:hyperlink>
      <w:r>
        <w:t xml:space="preserve"> и </w:t>
      </w:r>
      <w:hyperlink w:anchor="P808" w:history="1">
        <w:r>
          <w:rPr>
            <w:color w:val="0000FF"/>
          </w:rPr>
          <w:t>"и" пункта 7</w:t>
        </w:r>
      </w:hyperlink>
      <w:r>
        <w:t xml:space="preserve"> настоящей Методики.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9. Итоговая сумма баллов по </w:t>
      </w:r>
      <w:hyperlink w:anchor="P158" w:history="1">
        <w:r>
          <w:rPr>
            <w:color w:val="0000FF"/>
          </w:rPr>
          <w:t>Разделу II</w:t>
        </w:r>
      </w:hyperlink>
      <w:r>
        <w:t xml:space="preserve"> рассчитывается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ind w:firstLine="540"/>
        <w:jc w:val="both"/>
        <w:rPr>
          <w:lang w:val="en-US"/>
        </w:rPr>
      </w:pPr>
      <w:r w:rsidRPr="009F4A19">
        <w:rPr>
          <w:lang w:val="en-US"/>
        </w:rPr>
        <w:t>Ind</w:t>
      </w:r>
      <w:r w:rsidRPr="009F4A19">
        <w:rPr>
          <w:vertAlign w:val="subscript"/>
          <w:lang w:val="en-US"/>
        </w:rPr>
        <w:t>II(i)</w:t>
      </w:r>
      <w:r w:rsidRPr="009F4A19">
        <w:rPr>
          <w:lang w:val="en-US"/>
        </w:rPr>
        <w:t xml:space="preserve"> = 20 x div</w:t>
      </w:r>
      <w:r w:rsidRPr="009F4A19">
        <w:rPr>
          <w:vertAlign w:val="subscript"/>
          <w:lang w:val="en-US"/>
        </w:rPr>
        <w:t>II1(i)</w:t>
      </w:r>
      <w:r w:rsidRPr="009F4A19">
        <w:rPr>
          <w:lang w:val="en-US"/>
        </w:rPr>
        <w:t xml:space="preserve"> + 6 x div</w:t>
      </w:r>
      <w:r w:rsidRPr="009F4A19">
        <w:rPr>
          <w:vertAlign w:val="subscript"/>
          <w:lang w:val="en-US"/>
        </w:rPr>
        <w:t>II2(i)</w:t>
      </w:r>
      <w:r w:rsidRPr="009F4A19">
        <w:rPr>
          <w:lang w:val="en-US"/>
        </w:rPr>
        <w:t xml:space="preserve"> + 10 x div</w:t>
      </w:r>
      <w:r w:rsidRPr="009F4A19">
        <w:rPr>
          <w:vertAlign w:val="subscript"/>
          <w:lang w:val="en-US"/>
        </w:rPr>
        <w:t>II3(i)</w:t>
      </w:r>
      <w:r w:rsidRPr="009F4A19">
        <w:rPr>
          <w:lang w:val="en-US"/>
        </w:rPr>
        <w:t xml:space="preserve"> + 4 x div</w:t>
      </w:r>
      <w:r w:rsidRPr="009F4A19">
        <w:rPr>
          <w:vertAlign w:val="subscript"/>
          <w:lang w:val="en-US"/>
        </w:rPr>
        <w:t>II4(i)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lastRenderedPageBreak/>
        <w:t>Ind</w:t>
      </w:r>
      <w:r>
        <w:rPr>
          <w:vertAlign w:val="subscript"/>
        </w:rPr>
        <w:t>II</w:t>
      </w:r>
      <w:proofErr w:type="spellEnd"/>
      <w:r>
        <w:rPr>
          <w:vertAlign w:val="subscript"/>
        </w:rPr>
        <w:t>(i)</w:t>
      </w:r>
      <w:r>
        <w:t xml:space="preserve"> - итоговая сумма баллов по i-</w:t>
      </w:r>
      <w:proofErr w:type="spellStart"/>
      <w:r>
        <w:t>му</w:t>
      </w:r>
      <w:proofErr w:type="spellEnd"/>
      <w:r>
        <w:t xml:space="preserve"> муниципальному образованию по </w:t>
      </w:r>
      <w:hyperlink w:anchor="P158" w:history="1">
        <w:r>
          <w:rPr>
            <w:color w:val="0000FF"/>
          </w:rPr>
          <w:t>Разделу II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II1(i)</w:t>
      </w:r>
      <w:r>
        <w:t xml:space="preserve"> - итоговая сумма коэффициентов по </w:t>
      </w:r>
      <w:hyperlink w:anchor="P159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качество управления бюджетными доходами и расходами" Раздела 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both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II1(i)</w:t>
      </w:r>
      <w:r w:rsidRPr="009F4A19">
        <w:rPr>
          <w:lang w:val="en-US"/>
        </w:rPr>
        <w:t xml:space="preserve"> = 0,15 x U</w:t>
      </w:r>
      <w:r w:rsidRPr="009F4A19">
        <w:rPr>
          <w:vertAlign w:val="subscript"/>
          <w:lang w:val="en-US"/>
        </w:rPr>
        <w:t>11i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12i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13i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14i</w:t>
      </w:r>
      <w:r w:rsidRPr="009F4A19">
        <w:rPr>
          <w:lang w:val="en-US"/>
        </w:rPr>
        <w:t xml:space="preserve"> + 0,15 x U</w:t>
      </w:r>
      <w:r w:rsidRPr="009F4A19">
        <w:rPr>
          <w:vertAlign w:val="subscript"/>
          <w:lang w:val="en-US"/>
        </w:rPr>
        <w:t>15i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16i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17i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18i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19i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110i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111i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112i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11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112i</w:t>
      </w:r>
      <w:r>
        <w:t xml:space="preserve"> - индексы, определяемые в соответствии с </w:t>
      </w:r>
      <w:hyperlink w:anchor="P781" w:history="1">
        <w:r>
          <w:rPr>
            <w:color w:val="0000FF"/>
          </w:rPr>
          <w:t>подпунктами "з"</w:t>
        </w:r>
      </w:hyperlink>
      <w:r>
        <w:t xml:space="preserve"> и "и" пункта 5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II2(i)</w:t>
      </w:r>
      <w:r>
        <w:t xml:space="preserve"> - итоговая сумма коэффициентов по </w:t>
      </w:r>
      <w:hyperlink w:anchor="P310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качество управления муниципальным долгом" Раздела 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II2(i)</w:t>
      </w:r>
      <w:r w:rsidRPr="009F4A19">
        <w:rPr>
          <w:lang w:val="en-US"/>
        </w:rPr>
        <w:t xml:space="preserve"> = 0,2 x U</w:t>
      </w:r>
      <w:r w:rsidRPr="009F4A19">
        <w:rPr>
          <w:vertAlign w:val="subscript"/>
          <w:lang w:val="en-US"/>
        </w:rPr>
        <w:t>21i</w:t>
      </w:r>
      <w:r w:rsidRPr="009F4A19">
        <w:rPr>
          <w:lang w:val="en-US"/>
        </w:rPr>
        <w:t xml:space="preserve"> + 0,2 x U</w:t>
      </w:r>
      <w:r w:rsidRPr="009F4A19">
        <w:rPr>
          <w:vertAlign w:val="subscript"/>
          <w:lang w:val="en-US"/>
        </w:rPr>
        <w:t>22i</w:t>
      </w:r>
      <w:r w:rsidRPr="009F4A19">
        <w:rPr>
          <w:lang w:val="en-US"/>
        </w:rPr>
        <w:t xml:space="preserve"> + 0,4 x U</w:t>
      </w:r>
      <w:r w:rsidRPr="009F4A19">
        <w:rPr>
          <w:vertAlign w:val="subscript"/>
          <w:lang w:val="en-US"/>
        </w:rPr>
        <w:t>23i</w:t>
      </w:r>
      <w:r w:rsidRPr="009F4A19">
        <w:rPr>
          <w:lang w:val="en-US"/>
        </w:rPr>
        <w:t xml:space="preserve"> +</w:t>
      </w:r>
    </w:p>
    <w:p w:rsidR="009F4A19" w:rsidRDefault="009F4A19">
      <w:pPr>
        <w:pStyle w:val="ConsPlusNormal"/>
        <w:jc w:val="center"/>
      </w:pPr>
      <w:r>
        <w:t>+ 0,2 x U</w:t>
      </w:r>
      <w:r>
        <w:rPr>
          <w:vertAlign w:val="subscript"/>
        </w:rPr>
        <w:t>24i</w:t>
      </w:r>
      <w:r>
        <w:t>,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21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24i</w:t>
      </w:r>
      <w:r>
        <w:t xml:space="preserve"> - индексы, определяемые в соответствии с </w:t>
      </w:r>
      <w:hyperlink w:anchor="P781" w:history="1">
        <w:r>
          <w:rPr>
            <w:color w:val="0000FF"/>
          </w:rPr>
          <w:t>подпунктами "з"</w:t>
        </w:r>
      </w:hyperlink>
      <w:r>
        <w:t xml:space="preserve"> и "и" пункта 5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II3(i)</w:t>
      </w:r>
      <w:r>
        <w:t xml:space="preserve"> - итоговая сумма коэффициентов по </w:t>
      </w:r>
      <w:hyperlink w:anchor="P353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качество бюджетного планирования и исполнения бюджета" Раздела 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ind w:firstLine="540"/>
        <w:jc w:val="both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II3(i)</w:t>
      </w:r>
      <w:r w:rsidRPr="009F4A19">
        <w:rPr>
          <w:lang w:val="en-US"/>
        </w:rPr>
        <w:t xml:space="preserve"> = 0,1 x U</w:t>
      </w:r>
      <w:r w:rsidRPr="009F4A19">
        <w:rPr>
          <w:vertAlign w:val="subscript"/>
          <w:lang w:val="en-US"/>
        </w:rPr>
        <w:t>31i</w:t>
      </w:r>
      <w:r w:rsidRPr="009F4A19">
        <w:rPr>
          <w:lang w:val="en-US"/>
        </w:rPr>
        <w:t xml:space="preserve"> + 0,25 x U</w:t>
      </w:r>
      <w:r w:rsidRPr="009F4A19">
        <w:rPr>
          <w:vertAlign w:val="subscript"/>
          <w:lang w:val="en-US"/>
        </w:rPr>
        <w:t>32i</w:t>
      </w:r>
      <w:r w:rsidRPr="009F4A19">
        <w:rPr>
          <w:lang w:val="en-US"/>
        </w:rPr>
        <w:t xml:space="preserve"> + 0,15 x U</w:t>
      </w:r>
      <w:r w:rsidRPr="009F4A19">
        <w:rPr>
          <w:vertAlign w:val="subscript"/>
          <w:lang w:val="en-US"/>
        </w:rPr>
        <w:t>33i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34i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35i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36i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37i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38i</w:t>
      </w:r>
      <w:r w:rsidRPr="009F4A19">
        <w:rPr>
          <w:lang w:val="en-US"/>
        </w:rPr>
        <w:t xml:space="preserve"> + 0,1 x U</w:t>
      </w:r>
      <w:r w:rsidRPr="009F4A19">
        <w:rPr>
          <w:vertAlign w:val="subscript"/>
          <w:lang w:val="en-US"/>
        </w:rPr>
        <w:t>39i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31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39i</w:t>
      </w:r>
      <w:r>
        <w:t xml:space="preserve"> - индексы, определяемые в соответствии с </w:t>
      </w:r>
      <w:hyperlink w:anchor="P766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81" w:history="1">
        <w:r>
          <w:rPr>
            <w:color w:val="0000FF"/>
          </w:rPr>
          <w:t>"з"</w:t>
        </w:r>
      </w:hyperlink>
      <w:r>
        <w:t xml:space="preserve"> и "и" пункта 5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II4(i)</w:t>
      </w:r>
      <w:r>
        <w:t xml:space="preserve"> - итоговая сумма коэффициентов по </w:t>
      </w:r>
      <w:hyperlink w:anchor="P423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кадровый состав финансового органа муниципального образования" Раздела 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II4(i)</w:t>
      </w:r>
      <w:r w:rsidRPr="009F4A19">
        <w:rPr>
          <w:lang w:val="en-US"/>
        </w:rPr>
        <w:t xml:space="preserve"> = 0,5 x U</w:t>
      </w:r>
      <w:r w:rsidRPr="009F4A19">
        <w:rPr>
          <w:vertAlign w:val="subscript"/>
          <w:lang w:val="en-US"/>
        </w:rPr>
        <w:t>41i</w:t>
      </w:r>
      <w:r w:rsidRPr="009F4A19">
        <w:rPr>
          <w:lang w:val="en-US"/>
        </w:rPr>
        <w:t xml:space="preserve"> + 0,2 x U</w:t>
      </w:r>
      <w:r w:rsidRPr="009F4A19">
        <w:rPr>
          <w:vertAlign w:val="subscript"/>
          <w:lang w:val="en-US"/>
        </w:rPr>
        <w:t>42i</w:t>
      </w:r>
      <w:r w:rsidRPr="009F4A19">
        <w:rPr>
          <w:lang w:val="en-US"/>
        </w:rPr>
        <w:t xml:space="preserve"> + 0,3 x U</w:t>
      </w:r>
      <w:r w:rsidRPr="009F4A19">
        <w:rPr>
          <w:vertAlign w:val="subscript"/>
          <w:lang w:val="en-US"/>
        </w:rPr>
        <w:t>43i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41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43i</w:t>
      </w:r>
      <w:r>
        <w:t xml:space="preserve"> - индексы, определяемые в соответствии с </w:t>
      </w:r>
      <w:hyperlink w:anchor="P781" w:history="1">
        <w:r>
          <w:rPr>
            <w:color w:val="0000FF"/>
          </w:rPr>
          <w:t>подпунктом "з" пункта 5</w:t>
        </w:r>
      </w:hyperlink>
      <w:r>
        <w:t xml:space="preserve"> настоящей Методики.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 xml:space="preserve">10. Итоговая сумма баллов по </w:t>
      </w:r>
      <w:hyperlink w:anchor="P460" w:history="1">
        <w:r>
          <w:rPr>
            <w:color w:val="0000FF"/>
          </w:rPr>
          <w:t>Разделу III</w:t>
        </w:r>
      </w:hyperlink>
      <w:r>
        <w:t xml:space="preserve"> рассчитывается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Ind</w:t>
      </w:r>
      <w:r w:rsidRPr="009F4A19">
        <w:rPr>
          <w:vertAlign w:val="subscript"/>
          <w:lang w:val="en-US"/>
        </w:rPr>
        <w:t>III(i)</w:t>
      </w:r>
      <w:r w:rsidRPr="009F4A19">
        <w:rPr>
          <w:lang w:val="en-US"/>
        </w:rPr>
        <w:t xml:space="preserve"> = 5 x div</w:t>
      </w:r>
      <w:r w:rsidRPr="009F4A19">
        <w:rPr>
          <w:vertAlign w:val="subscript"/>
          <w:lang w:val="en-US"/>
        </w:rPr>
        <w:t>III5(i)</w:t>
      </w:r>
      <w:r w:rsidRPr="009F4A19">
        <w:rPr>
          <w:lang w:val="en-US"/>
        </w:rPr>
        <w:t xml:space="preserve"> + 5 x div</w:t>
      </w:r>
      <w:r w:rsidRPr="009F4A19">
        <w:rPr>
          <w:vertAlign w:val="subscript"/>
          <w:lang w:val="en-US"/>
        </w:rPr>
        <w:t>III6(i)</w:t>
      </w:r>
      <w:r w:rsidRPr="009F4A19">
        <w:rPr>
          <w:lang w:val="en-US"/>
        </w:rPr>
        <w:t xml:space="preserve"> +</w:t>
      </w: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+ 20 x div</w:t>
      </w:r>
      <w:r w:rsidRPr="009F4A19">
        <w:rPr>
          <w:vertAlign w:val="subscript"/>
          <w:lang w:val="en-US"/>
        </w:rPr>
        <w:t>III7(i)</w:t>
      </w:r>
      <w:r w:rsidRPr="009F4A19">
        <w:rPr>
          <w:lang w:val="en-US"/>
        </w:rPr>
        <w:t xml:space="preserve"> + 10 x div</w:t>
      </w:r>
      <w:r w:rsidRPr="009F4A19">
        <w:rPr>
          <w:vertAlign w:val="subscript"/>
          <w:lang w:val="en-US"/>
        </w:rPr>
        <w:t>III8(i)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proofErr w:type="spellStart"/>
      <w:r>
        <w:t>Ind</w:t>
      </w:r>
      <w:r>
        <w:rPr>
          <w:vertAlign w:val="subscript"/>
        </w:rPr>
        <w:t>III</w:t>
      </w:r>
      <w:proofErr w:type="spellEnd"/>
      <w:r>
        <w:rPr>
          <w:vertAlign w:val="subscript"/>
        </w:rPr>
        <w:t>(i)</w:t>
      </w:r>
      <w:r>
        <w:t xml:space="preserve"> - итоговая сумма баллов по i-</w:t>
      </w:r>
      <w:proofErr w:type="spellStart"/>
      <w:r>
        <w:t>му</w:t>
      </w:r>
      <w:proofErr w:type="spellEnd"/>
      <w:r>
        <w:t xml:space="preserve"> муниципальному образованию по </w:t>
      </w:r>
      <w:hyperlink w:anchor="P460" w:history="1">
        <w:r>
          <w:rPr>
            <w:color w:val="0000FF"/>
          </w:rPr>
          <w:t>Разделу III</w:t>
        </w:r>
      </w:hyperlink>
      <w:r>
        <w:t>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lastRenderedPageBreak/>
        <w:t>div</w:t>
      </w:r>
      <w:r>
        <w:rPr>
          <w:vertAlign w:val="subscript"/>
        </w:rPr>
        <w:t>III5(i)</w:t>
      </w:r>
      <w:r>
        <w:t xml:space="preserve"> - итоговая сумма коэффициентов по </w:t>
      </w:r>
      <w:hyperlink w:anchor="P461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лучшую практику формирования системы стратегического управления муниципальным образованием" Раздела 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III5(i)</w:t>
      </w:r>
      <w:r w:rsidRPr="009F4A19">
        <w:rPr>
          <w:lang w:val="en-US"/>
        </w:rPr>
        <w:t xml:space="preserve"> = 0,2 x (U</w:t>
      </w:r>
      <w:r w:rsidRPr="009F4A19">
        <w:rPr>
          <w:vertAlign w:val="subscript"/>
          <w:lang w:val="en-US"/>
        </w:rPr>
        <w:t>51i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52i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53i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54i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54i</w:t>
      </w:r>
      <w:r w:rsidRPr="009F4A19">
        <w:rPr>
          <w:lang w:val="en-US"/>
        </w:rPr>
        <w:t>),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51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54i</w:t>
      </w:r>
      <w:r>
        <w:t xml:space="preserve"> - индексы, определяемые в соответствии с </w:t>
      </w:r>
      <w:hyperlink w:anchor="P766" w:history="1">
        <w:r>
          <w:rPr>
            <w:color w:val="0000FF"/>
          </w:rPr>
          <w:t>подпунктом "а" пункта 5</w:t>
        </w:r>
      </w:hyperlink>
      <w:r>
        <w:t xml:space="preserve">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III6(i)</w:t>
      </w:r>
      <w:r>
        <w:t xml:space="preserve"> - итоговая сумма коэффициентов по </w:t>
      </w:r>
      <w:hyperlink w:anchor="P482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лучшее муниципальное образование по уровню развития МЧП и опыту реализации проектов МЧП в социальной сфере" Раздела III,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III6(i)</w:t>
      </w:r>
      <w:r w:rsidRPr="009F4A19">
        <w:rPr>
          <w:lang w:val="en-US"/>
        </w:rPr>
        <w:t xml:space="preserve"> = 0,04 x d</w:t>
      </w:r>
      <w:r w:rsidRPr="009F4A19">
        <w:rPr>
          <w:vertAlign w:val="subscript"/>
          <w:lang w:val="en-US"/>
        </w:rPr>
        <w:t>61(i)</w:t>
      </w:r>
      <w:r w:rsidRPr="009F4A19">
        <w:rPr>
          <w:lang w:val="en-US"/>
        </w:rPr>
        <w:t xml:space="preserve"> + 0,08 x d</w:t>
      </w:r>
      <w:r w:rsidRPr="009F4A19">
        <w:rPr>
          <w:vertAlign w:val="subscript"/>
          <w:lang w:val="en-US"/>
        </w:rPr>
        <w:t>62(i)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</w:t>
      </w:r>
      <w:r>
        <w:rPr>
          <w:vertAlign w:val="subscript"/>
        </w:rPr>
        <w:t>61(i)</w:t>
      </w:r>
      <w:r>
        <w:t xml:space="preserve"> - оценка факторов развития институциональной среды муниципального образования в сфере МЧП,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</w:t>
      </w:r>
      <w:r w:rsidRPr="009F4A19">
        <w:rPr>
          <w:vertAlign w:val="subscript"/>
          <w:lang w:val="en-US"/>
        </w:rPr>
        <w:t>61(i)</w:t>
      </w:r>
      <w:r w:rsidRPr="009F4A19">
        <w:rPr>
          <w:lang w:val="en-US"/>
        </w:rPr>
        <w:t xml:space="preserve"> = U</w:t>
      </w:r>
      <w:r w:rsidRPr="009F4A19">
        <w:rPr>
          <w:vertAlign w:val="subscript"/>
          <w:lang w:val="en-US"/>
        </w:rPr>
        <w:t>61i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62i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63i</w:t>
      </w:r>
      <w:r w:rsidRPr="009F4A19">
        <w:rPr>
          <w:lang w:val="en-US"/>
        </w:rPr>
        <w:t xml:space="preserve"> + U</w:t>
      </w:r>
      <w:r w:rsidRPr="009F4A19">
        <w:rPr>
          <w:vertAlign w:val="subscript"/>
          <w:lang w:val="en-US"/>
        </w:rPr>
        <w:t>64i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61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64i</w:t>
      </w:r>
      <w:r>
        <w:t xml:space="preserve"> - индексы, определяемые в соответствии с </w:t>
      </w:r>
      <w:hyperlink w:anchor="P767" w:history="1">
        <w:r>
          <w:rPr>
            <w:color w:val="0000FF"/>
          </w:rPr>
          <w:t>подпунктом "б" пункта 5</w:t>
        </w:r>
      </w:hyperlink>
      <w:r>
        <w:t xml:space="preserve">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</w:t>
      </w:r>
      <w:r>
        <w:rPr>
          <w:vertAlign w:val="subscript"/>
        </w:rPr>
        <w:t>62(i)</w:t>
      </w:r>
      <w:r>
        <w:t xml:space="preserve"> - оценка опыта реализации проектов МЧП в муниципальном образовании,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center"/>
      </w:pPr>
      <w:r w:rsidRPr="003C38B1">
        <w:rPr>
          <w:position w:val="-35"/>
        </w:rPr>
        <w:pict>
          <v:shape id="_x0000_i1032" style="width:283.2pt;height:46.2pt" coordsize="" o:spt="100" adj="0,,0" path="" filled="f" stroked="f">
            <v:stroke joinstyle="miter"/>
            <v:imagedata r:id="rId23" o:title="base_1_360522_32775"/>
            <v:formulas/>
            <v:path o:connecttype="segments"/>
          </v:shape>
        </w:pict>
      </w:r>
      <w:r>
        <w:t>,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k - коэффициент отраслевой дифференциации проектов, определяемый следующим образом: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для проектов, реализуемых в одной отрасли, k = 1;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для проектов, реализуемых в двух отраслях, k = 1,1;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для проектов, реализуемых в трех и более отраслях, k = 1,2;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n - общее количество критериев;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m - общее количество проектов;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III7(i)</w:t>
      </w:r>
      <w:r>
        <w:t xml:space="preserve"> - итоговая сумма коэффициентов по </w:t>
      </w:r>
      <w:hyperlink w:anchor="P524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повышение уровня развития малого и среднего предпринимательства (МСП) и привлечение инвестиций в экономику муниципального образования" Раздела III,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lastRenderedPageBreak/>
        <w:t>div</w:t>
      </w:r>
      <w:r w:rsidRPr="009F4A19">
        <w:rPr>
          <w:vertAlign w:val="subscript"/>
          <w:lang w:val="en-US"/>
        </w:rPr>
        <w:t>III7(</w:t>
      </w:r>
      <w:proofErr w:type="spellStart"/>
      <w:r w:rsidRPr="009F4A19">
        <w:rPr>
          <w:vertAlign w:val="subscript"/>
          <w:lang w:val="en-US"/>
        </w:rPr>
        <w:t>i</w:t>
      </w:r>
      <w:proofErr w:type="spellEnd"/>
      <w:r w:rsidRPr="009F4A19">
        <w:rPr>
          <w:vertAlign w:val="subscript"/>
          <w:lang w:val="en-US"/>
        </w:rPr>
        <w:t>)</w:t>
      </w:r>
      <w:r w:rsidRPr="009F4A19">
        <w:rPr>
          <w:lang w:val="en-US"/>
        </w:rPr>
        <w:t xml:space="preserve"> = 0,08 x U</w:t>
      </w:r>
      <w:r w:rsidRPr="009F4A19">
        <w:rPr>
          <w:vertAlign w:val="subscript"/>
          <w:lang w:val="en-US"/>
        </w:rPr>
        <w:t>71i</w:t>
      </w:r>
      <w:r w:rsidRPr="009F4A19">
        <w:rPr>
          <w:lang w:val="en-US"/>
        </w:rPr>
        <w:t xml:space="preserve"> + 0,09 x U</w:t>
      </w:r>
      <w:r w:rsidRPr="009F4A19">
        <w:rPr>
          <w:vertAlign w:val="subscript"/>
          <w:lang w:val="en-US"/>
        </w:rPr>
        <w:t>72i</w:t>
      </w:r>
      <w:r w:rsidRPr="009F4A19">
        <w:rPr>
          <w:lang w:val="en-US"/>
        </w:rPr>
        <w:t xml:space="preserve"> + 0,08 x U</w:t>
      </w:r>
      <w:r w:rsidRPr="009F4A19">
        <w:rPr>
          <w:vertAlign w:val="subscript"/>
          <w:lang w:val="en-US"/>
        </w:rPr>
        <w:t>73i</w:t>
      </w:r>
      <w:r w:rsidRPr="009F4A19">
        <w:rPr>
          <w:lang w:val="en-US"/>
        </w:rPr>
        <w:t xml:space="preserve"> +</w:t>
      </w: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+ 0,15 x U</w:t>
      </w:r>
      <w:r w:rsidRPr="009F4A19">
        <w:rPr>
          <w:vertAlign w:val="subscript"/>
          <w:lang w:val="en-US"/>
        </w:rPr>
        <w:t>74i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75i</w:t>
      </w:r>
      <w:r w:rsidRPr="009F4A19">
        <w:rPr>
          <w:lang w:val="en-US"/>
        </w:rPr>
        <w:t xml:space="preserve"> + 0,15 x U</w:t>
      </w:r>
      <w:r w:rsidRPr="009F4A19">
        <w:rPr>
          <w:vertAlign w:val="subscript"/>
          <w:lang w:val="en-US"/>
        </w:rPr>
        <w:t>76i</w:t>
      </w:r>
      <w:r w:rsidRPr="009F4A19">
        <w:rPr>
          <w:lang w:val="en-US"/>
        </w:rPr>
        <w:t xml:space="preserve"> + 0,13 x U</w:t>
      </w:r>
      <w:r w:rsidRPr="009F4A19">
        <w:rPr>
          <w:vertAlign w:val="subscript"/>
          <w:lang w:val="en-US"/>
        </w:rPr>
        <w:t>77i</w:t>
      </w:r>
      <w:r w:rsidRPr="009F4A19">
        <w:rPr>
          <w:lang w:val="en-US"/>
        </w:rPr>
        <w:t xml:space="preserve"> +</w:t>
      </w: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+ 0,03 x U</w:t>
      </w:r>
      <w:r w:rsidRPr="009F4A19">
        <w:rPr>
          <w:vertAlign w:val="subscript"/>
          <w:lang w:val="en-US"/>
        </w:rPr>
        <w:t>78i</w:t>
      </w:r>
      <w:r w:rsidRPr="009F4A19">
        <w:rPr>
          <w:lang w:val="en-US"/>
        </w:rPr>
        <w:t xml:space="preserve"> + 0,07 x U</w:t>
      </w:r>
      <w:r w:rsidRPr="009F4A19">
        <w:rPr>
          <w:vertAlign w:val="subscript"/>
          <w:lang w:val="en-US"/>
        </w:rPr>
        <w:t>79i</w:t>
      </w:r>
      <w:r w:rsidRPr="009F4A19">
        <w:rPr>
          <w:lang w:val="en-US"/>
        </w:rPr>
        <w:t xml:space="preserve"> + 0,05 x U</w:t>
      </w:r>
      <w:r w:rsidRPr="009F4A19">
        <w:rPr>
          <w:vertAlign w:val="subscript"/>
          <w:lang w:val="en-US"/>
        </w:rPr>
        <w:t>710i</w:t>
      </w:r>
      <w:r w:rsidRPr="009F4A19">
        <w:rPr>
          <w:lang w:val="en-US"/>
        </w:rPr>
        <w:t xml:space="preserve"> + 0,08 x U</w:t>
      </w:r>
      <w:r w:rsidRPr="009F4A19">
        <w:rPr>
          <w:vertAlign w:val="subscript"/>
          <w:lang w:val="en-US"/>
        </w:rPr>
        <w:t>711i</w:t>
      </w:r>
      <w:r w:rsidRPr="009F4A19">
        <w:rPr>
          <w:lang w:val="en-US"/>
        </w:rPr>
        <w:t xml:space="preserve"> +</w:t>
      </w:r>
    </w:p>
    <w:p w:rsidR="009F4A19" w:rsidRDefault="009F4A19">
      <w:pPr>
        <w:pStyle w:val="ConsPlusNormal"/>
        <w:jc w:val="center"/>
      </w:pPr>
      <w:r>
        <w:t>+ 0,04 x U</w:t>
      </w:r>
      <w:r>
        <w:rPr>
          <w:vertAlign w:val="subscript"/>
        </w:rPr>
        <w:t>712i</w:t>
      </w:r>
      <w:r>
        <w:t>,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71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712i</w:t>
      </w:r>
      <w:r>
        <w:t xml:space="preserve"> - индексы, определяемые в соответствии с </w:t>
      </w:r>
      <w:hyperlink w:anchor="P766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81" w:history="1">
        <w:r>
          <w:rPr>
            <w:color w:val="0000FF"/>
          </w:rPr>
          <w:t>"з"</w:t>
        </w:r>
      </w:hyperlink>
      <w:r>
        <w:t xml:space="preserve"> и "и" пункта 5 настоящей Методики;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div</w:t>
      </w:r>
      <w:r>
        <w:rPr>
          <w:vertAlign w:val="subscript"/>
        </w:rPr>
        <w:t>III8(i)</w:t>
      </w:r>
      <w:r>
        <w:t xml:space="preserve"> - итоговая сумма коэффициентов по </w:t>
      </w:r>
      <w:hyperlink w:anchor="P666" w:history="1">
        <w:r>
          <w:rPr>
            <w:color w:val="0000FF"/>
          </w:rPr>
          <w:t>подразделу</w:t>
        </w:r>
      </w:hyperlink>
      <w:r>
        <w:t xml:space="preserve"> "Показатели, характеризующие повышение уровня транспортной доступности" Раздела III, рассчитываемая по формуле:</w:t>
      </w:r>
    </w:p>
    <w:p w:rsidR="009F4A19" w:rsidRDefault="009F4A19">
      <w:pPr>
        <w:pStyle w:val="ConsPlusNormal"/>
        <w:jc w:val="both"/>
      </w:pPr>
    </w:p>
    <w:p w:rsidR="009F4A19" w:rsidRPr="009F4A19" w:rsidRDefault="009F4A19">
      <w:pPr>
        <w:pStyle w:val="ConsPlusNormal"/>
        <w:jc w:val="center"/>
        <w:rPr>
          <w:lang w:val="en-US"/>
        </w:rPr>
      </w:pPr>
      <w:r w:rsidRPr="009F4A19">
        <w:rPr>
          <w:lang w:val="en-US"/>
        </w:rPr>
        <w:t>div</w:t>
      </w:r>
      <w:r w:rsidRPr="009F4A19">
        <w:rPr>
          <w:vertAlign w:val="subscript"/>
          <w:lang w:val="en-US"/>
        </w:rPr>
        <w:t>III8(i)</w:t>
      </w:r>
      <w:r w:rsidRPr="009F4A19">
        <w:rPr>
          <w:lang w:val="en-US"/>
        </w:rPr>
        <w:t xml:space="preserve"> = 0,45 x U</w:t>
      </w:r>
      <w:r w:rsidRPr="009F4A19">
        <w:rPr>
          <w:vertAlign w:val="subscript"/>
          <w:lang w:val="en-US"/>
        </w:rPr>
        <w:t>81i</w:t>
      </w:r>
      <w:r w:rsidRPr="009F4A19">
        <w:rPr>
          <w:lang w:val="en-US"/>
        </w:rPr>
        <w:t xml:space="preserve"> + 0,3 x U</w:t>
      </w:r>
      <w:r w:rsidRPr="009F4A19">
        <w:rPr>
          <w:vertAlign w:val="subscript"/>
          <w:lang w:val="en-US"/>
        </w:rPr>
        <w:t>82i</w:t>
      </w:r>
      <w:r w:rsidRPr="009F4A19">
        <w:rPr>
          <w:lang w:val="en-US"/>
        </w:rPr>
        <w:t xml:space="preserve"> + 0,25 x U</w:t>
      </w:r>
      <w:r w:rsidRPr="009F4A19">
        <w:rPr>
          <w:vertAlign w:val="subscript"/>
          <w:lang w:val="en-US"/>
        </w:rPr>
        <w:t>83i</w:t>
      </w:r>
      <w:r w:rsidRPr="009F4A19">
        <w:rPr>
          <w:lang w:val="en-US"/>
        </w:rPr>
        <w:t>,</w:t>
      </w:r>
    </w:p>
    <w:p w:rsidR="009F4A19" w:rsidRPr="009F4A19" w:rsidRDefault="009F4A19">
      <w:pPr>
        <w:pStyle w:val="ConsPlusNormal"/>
        <w:jc w:val="both"/>
        <w:rPr>
          <w:lang w:val="en-US"/>
        </w:rPr>
      </w:pPr>
    </w:p>
    <w:p w:rsidR="009F4A19" w:rsidRDefault="009F4A19">
      <w:pPr>
        <w:pStyle w:val="ConsPlusNormal"/>
        <w:ind w:firstLine="540"/>
        <w:jc w:val="both"/>
      </w:pPr>
      <w:r>
        <w:t>где: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U</w:t>
      </w:r>
      <w:r>
        <w:rPr>
          <w:vertAlign w:val="subscript"/>
        </w:rPr>
        <w:t>81</w:t>
      </w:r>
      <w:proofErr w:type="gramStart"/>
      <w:r>
        <w:rPr>
          <w:vertAlign w:val="subscript"/>
        </w:rPr>
        <w:t>i</w:t>
      </w:r>
      <w:r>
        <w:t>...</w:t>
      </w:r>
      <w:proofErr w:type="gramEnd"/>
      <w:r>
        <w:t>U</w:t>
      </w:r>
      <w:r>
        <w:rPr>
          <w:vertAlign w:val="subscript"/>
        </w:rPr>
        <w:t>83i</w:t>
      </w:r>
      <w:r>
        <w:t xml:space="preserve"> - индексы, определяемые в соответствии с </w:t>
      </w:r>
      <w:hyperlink w:anchor="P781" w:history="1">
        <w:r>
          <w:rPr>
            <w:color w:val="0000FF"/>
          </w:rPr>
          <w:t>подпунктами "з"</w:t>
        </w:r>
      </w:hyperlink>
      <w:r>
        <w:t xml:space="preserve"> и "и" пункта 5 настоящей Методики.</w:t>
      </w:r>
    </w:p>
    <w:p w:rsidR="009F4A19" w:rsidRDefault="009F4A19">
      <w:pPr>
        <w:pStyle w:val="ConsPlusNormal"/>
        <w:spacing w:before="220"/>
        <w:ind w:firstLine="540"/>
        <w:jc w:val="both"/>
      </w:pPr>
      <w:r>
        <w:t>11. Муниципальное образование, конкурсной заявке которого присвоено наибольшее количество баллов, признается победителем конкурса.</w:t>
      </w: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jc w:val="both"/>
      </w:pPr>
    </w:p>
    <w:p w:rsidR="009F4A19" w:rsidRDefault="009F4A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B711B" w:rsidRDefault="009F4A19">
      <w:bookmarkStart w:id="87" w:name="_GoBack"/>
      <w:bookmarkEnd w:id="87"/>
    </w:p>
    <w:sectPr w:rsidR="004B711B" w:rsidSect="00CA1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9"/>
    <w:rsid w:val="001144EF"/>
    <w:rsid w:val="00977DD6"/>
    <w:rsid w:val="009F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E850BD-1D9B-49F3-AB5F-07BE673A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4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F4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F4A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F4A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F4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4A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F4A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FA62D1F40BF62F0338C2DDD40228CEEA2C00CAAD07815E7797BE05C16035D7E9C1C5A520B76B1DD2112E494Bs0l0E" TargetMode="External"/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B6FA62D1F40BF62F0338C2DDD40228CEEA2E07CBAC09815E7797BE05C16035D7E9C1C5A520B76B1DD2112E494Bs0l0E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6.wmf"/><Relationship Id="rId7" Type="http://schemas.openxmlformats.org/officeDocument/2006/relationships/image" Target="media/image1.wmf"/><Relationship Id="rId12" Type="http://schemas.openxmlformats.org/officeDocument/2006/relationships/hyperlink" Target="consultantplus://offline/ref=B6FA62D1F40BF62F0338C2DDD40228CEEA2E05C7A303815E7797BE05C16035D7E9C1C5A520B76B1DD2112E494Bs0l0E" TargetMode="External"/><Relationship Id="rId17" Type="http://schemas.openxmlformats.org/officeDocument/2006/relationships/hyperlink" Target="consultantplus://offline/ref=B6FA62D1F40BF62F0338C2DDD40228CEEA2E07C1AB04815E7797BE05C16035D7FBC19DA921B17515D60478180D544ECD88E501937A29484As4l6E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6FA62D1F40BF62F0338C2DDD40228CEEA2900C2AD04815E7797BE05C16035D7E9C1C5A520B76B1DD2112E494Bs0l0E" TargetMode="External"/><Relationship Id="rId20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B6FA62D1F40BF62F0338C2DDD40228CEEB2805CAAA02815E7797BE05C16035D7E9C1C5A520B76B1DD2112E494Bs0l0E" TargetMode="External"/><Relationship Id="rId11" Type="http://schemas.openxmlformats.org/officeDocument/2006/relationships/hyperlink" Target="consultantplus://offline/ref=B6FA62D1F40BF62F0338C2DDD40228CEEA2E07CBAC09815E7797BE05C16035D7E9C1C5A520B76B1DD2112E494Bs0l0E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6FA62D1F40BF62F0338C2DDD40228CEEA2E07C1AB04815E7797BE05C16035D7FBC19DA921B1751ED60478180D544ECD88E501937A29484As4l6E" TargetMode="External"/><Relationship Id="rId15" Type="http://schemas.openxmlformats.org/officeDocument/2006/relationships/hyperlink" Target="consultantplus://offline/ref=B6FA62D1F40BF62F0338C2DDD40228CEEA2C00CAAD07815E7797BE05C16035D7FBC19DAB21B17E49804B794448075DCC8DE5039066s2lAE" TargetMode="External"/><Relationship Id="rId23" Type="http://schemas.openxmlformats.org/officeDocument/2006/relationships/image" Target="media/image8.wmf"/><Relationship Id="rId10" Type="http://schemas.openxmlformats.org/officeDocument/2006/relationships/hyperlink" Target="consultantplus://offline/ref=B6FA62D1F40BF62F0338C2DDD40228CEEA2C06CBAB02815E7797BE05C16035D7E9C1C5A520B76B1DD2112E494Bs0l0E" TargetMode="External"/><Relationship Id="rId19" Type="http://schemas.openxmlformats.org/officeDocument/2006/relationships/hyperlink" Target="consultantplus://offline/ref=B6FA62D1F40BF62F0338C2DDD40228CEEA2E05C7A303815E7797BE05C16035D7E9C1C5A520B76B1DD2112E494Bs0l0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8039</Words>
  <Characters>45826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Самохина Олеся Алексеевна</dc:creator>
  <cp:keywords/>
  <dc:description/>
  <cp:lastModifiedBy>Самохина Олеся Алексеевна</cp:lastModifiedBy>
  <cp:revision>1</cp:revision>
  <dcterms:created xsi:type="dcterms:W3CDTF">2021-03-16T04:37:00Z</dcterms:created>
  <dcterms:modified xsi:type="dcterms:W3CDTF">2021-03-16T04:39:00Z</dcterms:modified>
</cp:coreProperties>
</file>